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92" w:rsidRDefault="008B2592" w:rsidP="008B2592">
      <w:pPr>
        <w:spacing w:line="276" w:lineRule="auto"/>
        <w:jc w:val="center"/>
        <w:rPr>
          <w:rFonts w:ascii="Tahoma" w:hAnsi="Tahoma" w:cs="Tahoma"/>
          <w:b/>
        </w:rPr>
      </w:pPr>
    </w:p>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E8102B" w:rsidRPr="008B2592" w:rsidRDefault="00E8102B" w:rsidP="008B2592">
      <w:pPr>
        <w:spacing w:line="276" w:lineRule="auto"/>
        <w:jc w:val="center"/>
        <w:rPr>
          <w:rFonts w:ascii="Tahoma" w:hAnsi="Tahoma" w:cs="Tahoma"/>
        </w:rPr>
      </w:pP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8B2592">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215AC6">
        <w:rPr>
          <w:rFonts w:ascii="Tahoma" w:hAnsi="Tahoma" w:cs="Tahoma"/>
          <w:b/>
        </w:rPr>
        <w:t xml:space="preserve">Dostawa spawarek do pracowni samochodowej w </w:t>
      </w:r>
      <w:proofErr w:type="spellStart"/>
      <w:r w:rsidR="00215AC6">
        <w:rPr>
          <w:rFonts w:ascii="Tahoma" w:hAnsi="Tahoma" w:cs="Tahoma"/>
          <w:b/>
        </w:rPr>
        <w:t>Centrum</w:t>
      </w:r>
      <w:proofErr w:type="spellEnd"/>
      <w:r w:rsidR="00215AC6">
        <w:rPr>
          <w:rFonts w:ascii="Tahoma" w:hAnsi="Tahoma" w:cs="Tahoma"/>
          <w:b/>
        </w:rPr>
        <w:t xml:space="preserve"> Kształcenia Zawodowego i Ustawicznego w ramach </w:t>
      </w:r>
      <w:proofErr w:type="spellStart"/>
      <w:r w:rsidR="00215AC6">
        <w:rPr>
          <w:rFonts w:ascii="Tahoma" w:hAnsi="Tahoma" w:cs="Tahoma"/>
          <w:b/>
        </w:rPr>
        <w:t>projektu</w:t>
      </w:r>
      <w:proofErr w:type="spellEnd"/>
      <w:r w:rsidR="00215AC6">
        <w:rPr>
          <w:rFonts w:ascii="Tahoma" w:hAnsi="Tahoma" w:cs="Tahoma"/>
          <w:b/>
        </w:rPr>
        <w:t xml:space="preserve"> „Modernizacja szkolnictwa zawodowego w Elblągu – etap II”</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8B2592" w:rsidRDefault="00A576AB" w:rsidP="008B2592">
      <w:pPr>
        <w:numPr>
          <w:ilvl w:val="0"/>
          <w:numId w:val="1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215AC6">
        <w:rPr>
          <w:rFonts w:ascii="Tahoma" w:hAnsi="Tahoma" w:cs="Tahoma"/>
          <w:b/>
        </w:rPr>
        <w:t xml:space="preserve">Dostawa spawarek do pracowni samochodowej w </w:t>
      </w:r>
      <w:proofErr w:type="spellStart"/>
      <w:r w:rsidR="00215AC6">
        <w:rPr>
          <w:rFonts w:ascii="Tahoma" w:hAnsi="Tahoma" w:cs="Tahoma"/>
          <w:b/>
        </w:rPr>
        <w:t>Centrum</w:t>
      </w:r>
      <w:proofErr w:type="spellEnd"/>
      <w:r w:rsidR="00215AC6">
        <w:rPr>
          <w:rFonts w:ascii="Tahoma" w:hAnsi="Tahoma" w:cs="Tahoma"/>
          <w:b/>
        </w:rPr>
        <w:t xml:space="preserve"> Kształcenia Zawodowego i Ustawicznego w ramach </w:t>
      </w:r>
      <w:proofErr w:type="spellStart"/>
      <w:r w:rsidR="00215AC6">
        <w:rPr>
          <w:rFonts w:ascii="Tahoma" w:hAnsi="Tahoma" w:cs="Tahoma"/>
          <w:b/>
        </w:rPr>
        <w:t>projektu</w:t>
      </w:r>
      <w:proofErr w:type="spellEnd"/>
      <w:r w:rsidR="00215AC6">
        <w:rPr>
          <w:rFonts w:ascii="Tahoma" w:hAnsi="Tahoma" w:cs="Tahoma"/>
          <w:b/>
        </w:rPr>
        <w:t xml:space="preserve"> „Modernizacja szkolnictwa zawodowego w Elblągu – etap II”</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215AC6" w:rsidRPr="00215AC6" w:rsidRDefault="00215AC6" w:rsidP="00215AC6">
      <w:pPr>
        <w:pStyle w:val="Akapitzlist"/>
        <w:numPr>
          <w:ilvl w:val="2"/>
          <w:numId w:val="47"/>
        </w:numPr>
        <w:spacing w:line="276" w:lineRule="auto"/>
        <w:ind w:left="709" w:hanging="283"/>
        <w:jc w:val="both"/>
        <w:rPr>
          <w:rFonts w:ascii="Tahoma" w:hAnsi="Tahoma" w:cs="Tahoma"/>
        </w:rPr>
      </w:pPr>
      <w:r w:rsidRPr="00215AC6">
        <w:rPr>
          <w:rFonts w:ascii="Tahoma" w:hAnsi="Tahoma" w:cs="Tahoma"/>
        </w:rPr>
        <w:t xml:space="preserve">dostawę spawarek do pracowni samochodowej w </w:t>
      </w:r>
      <w:proofErr w:type="spellStart"/>
      <w:r w:rsidRPr="00215AC6">
        <w:rPr>
          <w:rFonts w:ascii="Tahoma" w:hAnsi="Tahoma" w:cs="Tahoma"/>
        </w:rPr>
        <w:t>Centrum</w:t>
      </w:r>
      <w:proofErr w:type="spellEnd"/>
      <w:r w:rsidRPr="00215AC6">
        <w:rPr>
          <w:rFonts w:ascii="Tahoma" w:hAnsi="Tahoma" w:cs="Tahoma"/>
        </w:rPr>
        <w:t xml:space="preserve"> Kształcenia Zawodowego i Ustawicznego, </w:t>
      </w:r>
    </w:p>
    <w:p w:rsidR="00215AC6" w:rsidRDefault="00215AC6" w:rsidP="00215AC6">
      <w:pPr>
        <w:autoSpaceDE w:val="0"/>
        <w:autoSpaceDN w:val="0"/>
        <w:adjustRightInd w:val="0"/>
        <w:spacing w:line="276" w:lineRule="auto"/>
        <w:ind w:left="709"/>
        <w:rPr>
          <w:rFonts w:ascii="Tahoma" w:hAnsi="Tahoma" w:cs="Tahoma"/>
        </w:rPr>
      </w:pPr>
      <w:r w:rsidRPr="000D7ACB">
        <w:rPr>
          <w:rFonts w:ascii="Tahoma" w:hAnsi="Tahoma" w:cs="Tahoma"/>
        </w:rPr>
        <w:t>Szczegółowy opis zawiera ZAŁĄCZNIK NR 1a do SIWZ.</w:t>
      </w:r>
    </w:p>
    <w:p w:rsidR="00215AC6" w:rsidRDefault="00215AC6" w:rsidP="00215AC6">
      <w:pPr>
        <w:pStyle w:val="Akapitzlist"/>
        <w:numPr>
          <w:ilvl w:val="2"/>
          <w:numId w:val="47"/>
        </w:numPr>
        <w:spacing w:line="276" w:lineRule="auto"/>
        <w:ind w:left="709" w:hanging="283"/>
        <w:jc w:val="both"/>
        <w:rPr>
          <w:rFonts w:ascii="Tahoma" w:hAnsi="Tahoma" w:cs="Tahoma"/>
          <w:lang w:eastAsia="en-US"/>
        </w:rPr>
      </w:pPr>
      <w:r w:rsidRPr="00127D13">
        <w:rPr>
          <w:rFonts w:ascii="Tahoma" w:hAnsi="Tahoma" w:cs="Tahoma"/>
        </w:rPr>
        <w:t>montaż</w:t>
      </w:r>
      <w:r w:rsidRPr="00127D13">
        <w:rPr>
          <w:rFonts w:ascii="Tahoma" w:hAnsi="Tahoma" w:cs="Tahoma"/>
          <w:lang w:eastAsia="en-US"/>
        </w:rPr>
        <w:t xml:space="preserve">, </w:t>
      </w:r>
    </w:p>
    <w:p w:rsidR="00215AC6" w:rsidRDefault="00215AC6" w:rsidP="00215AC6">
      <w:pPr>
        <w:pStyle w:val="Akapitzlist"/>
        <w:numPr>
          <w:ilvl w:val="2"/>
          <w:numId w:val="47"/>
        </w:numPr>
        <w:spacing w:line="276" w:lineRule="auto"/>
        <w:ind w:left="709" w:hanging="283"/>
        <w:jc w:val="both"/>
        <w:rPr>
          <w:rFonts w:ascii="Tahoma" w:hAnsi="Tahoma" w:cs="Tahoma"/>
          <w:lang w:eastAsia="en-US"/>
        </w:rPr>
      </w:pPr>
      <w:r w:rsidRPr="00127D13">
        <w:rPr>
          <w:rFonts w:ascii="Tahoma" w:hAnsi="Tahoma" w:cs="Tahoma"/>
        </w:rPr>
        <w:t>uruchomienie</w:t>
      </w:r>
      <w:r w:rsidR="00B87016">
        <w:rPr>
          <w:rFonts w:ascii="Tahoma" w:hAnsi="Tahoma" w:cs="Tahoma"/>
        </w:rPr>
        <w:t>,</w:t>
      </w:r>
      <w:r w:rsidRPr="00127D13">
        <w:rPr>
          <w:rFonts w:ascii="Tahoma" w:hAnsi="Tahoma" w:cs="Tahoma"/>
          <w:lang w:eastAsia="en-US"/>
        </w:rPr>
        <w:t xml:space="preserve"> </w:t>
      </w:r>
    </w:p>
    <w:p w:rsidR="00215AC6" w:rsidRPr="000D7ACB" w:rsidRDefault="00215AC6" w:rsidP="00215AC6">
      <w:pPr>
        <w:pStyle w:val="Akapitzlist"/>
        <w:numPr>
          <w:ilvl w:val="2"/>
          <w:numId w:val="47"/>
        </w:numPr>
        <w:spacing w:line="276" w:lineRule="auto"/>
        <w:ind w:left="709" w:hanging="283"/>
        <w:jc w:val="both"/>
        <w:rPr>
          <w:rFonts w:ascii="Tahoma" w:hAnsi="Tahoma" w:cs="Tahoma"/>
        </w:rPr>
      </w:pPr>
      <w:r w:rsidRPr="00127D13">
        <w:rPr>
          <w:rFonts w:ascii="Tahoma" w:hAnsi="Tahoma" w:cs="Tahoma"/>
        </w:rPr>
        <w:t>szkolenie</w:t>
      </w:r>
      <w:r w:rsidRPr="00127D13">
        <w:rPr>
          <w:rFonts w:ascii="Tahoma" w:hAnsi="Tahoma" w:cs="Tahoma"/>
          <w:lang w:eastAsia="en-US"/>
        </w:rPr>
        <w:t xml:space="preserve"> trzech nauczycieli</w:t>
      </w:r>
      <w:r w:rsidR="00B87016">
        <w:rPr>
          <w:rFonts w:ascii="Tahoma" w:hAnsi="Tahoma" w:cs="Tahoma"/>
          <w:lang w:eastAsia="en-US"/>
        </w:rPr>
        <w:t>,</w:t>
      </w:r>
    </w:p>
    <w:p w:rsidR="00215AC6" w:rsidRDefault="00215AC6" w:rsidP="00215AC6">
      <w:pPr>
        <w:pStyle w:val="Akapitzlist"/>
        <w:numPr>
          <w:ilvl w:val="2"/>
          <w:numId w:val="47"/>
        </w:numPr>
        <w:spacing w:line="276" w:lineRule="auto"/>
        <w:ind w:left="709" w:hanging="283"/>
        <w:jc w:val="both"/>
        <w:rPr>
          <w:rFonts w:ascii="Tahoma" w:hAnsi="Tahoma" w:cs="Tahoma"/>
        </w:rPr>
      </w:pPr>
      <w:r w:rsidRPr="000D7ACB">
        <w:rPr>
          <w:rFonts w:ascii="Tahoma" w:hAnsi="Tahoma" w:cs="Tahoma"/>
        </w:rPr>
        <w:t xml:space="preserve">oznakowanie zgodnie z „Podręcznikiem wnioskodawcy i beneficjenta programów polityki spójności 2014-2020 w zakresie informacji i </w:t>
      </w:r>
      <w:r w:rsidR="00B87016">
        <w:rPr>
          <w:rFonts w:ascii="Tahoma" w:hAnsi="Tahoma" w:cs="Tahoma"/>
        </w:rPr>
        <w:t>promocji”,</w:t>
      </w:r>
    </w:p>
    <w:p w:rsidR="00215AC6" w:rsidRDefault="00215AC6" w:rsidP="00215AC6">
      <w:pPr>
        <w:pStyle w:val="Akapitzlist"/>
        <w:numPr>
          <w:ilvl w:val="2"/>
          <w:numId w:val="47"/>
        </w:numPr>
        <w:spacing w:line="276" w:lineRule="auto"/>
        <w:ind w:left="709" w:hanging="283"/>
        <w:jc w:val="both"/>
        <w:rPr>
          <w:rFonts w:ascii="Tahoma" w:hAnsi="Tahoma" w:cs="Tahoma"/>
        </w:rPr>
      </w:pPr>
      <w:r w:rsidRPr="0088764B">
        <w:rPr>
          <w:rFonts w:ascii="Tahoma" w:hAnsi="Tahoma" w:cs="Tahoma"/>
        </w:rPr>
        <w:t>zapewnienie serwisu w okresie gwarancji.</w:t>
      </w:r>
    </w:p>
    <w:p w:rsidR="00BF77AA" w:rsidRPr="008B2592" w:rsidRDefault="004A25A6" w:rsidP="00215AC6">
      <w:pPr>
        <w:numPr>
          <w:ilvl w:val="0"/>
          <w:numId w:val="11"/>
        </w:numPr>
        <w:tabs>
          <w:tab w:val="clear" w:pos="720"/>
        </w:tabs>
        <w:spacing w:line="276" w:lineRule="auto"/>
        <w:ind w:left="426" w:hanging="426"/>
        <w:jc w:val="both"/>
        <w:rPr>
          <w:rFonts w:ascii="Tahoma" w:hAnsi="Tahoma" w:cs="Tahoma"/>
        </w:rPr>
      </w:pPr>
      <w:r>
        <w:rPr>
          <w:rFonts w:ascii="Tahoma" w:hAnsi="Tahoma" w:cs="Tahoma"/>
        </w:rPr>
        <w:t>S</w:t>
      </w:r>
      <w:r w:rsidRPr="0077594D">
        <w:rPr>
          <w:rFonts w:ascii="Tahoma" w:hAnsi="Tahoma" w:cs="Tahoma"/>
        </w:rPr>
        <w:t>zczegółow</w:t>
      </w:r>
      <w:r>
        <w:rPr>
          <w:rFonts w:ascii="Tahoma" w:hAnsi="Tahoma" w:cs="Tahoma"/>
        </w:rPr>
        <w:t>a ilość</w:t>
      </w:r>
      <w:r w:rsidRPr="0077594D">
        <w:rPr>
          <w:rFonts w:ascii="Tahoma" w:hAnsi="Tahoma" w:cs="Tahoma"/>
        </w:rPr>
        <w:t>, opis</w:t>
      </w:r>
      <w:r>
        <w:rPr>
          <w:rFonts w:ascii="Tahoma" w:hAnsi="Tahoma" w:cs="Tahoma"/>
        </w:rPr>
        <w:t xml:space="preserve">, </w:t>
      </w:r>
      <w:r w:rsidR="00A2459A">
        <w:rPr>
          <w:rFonts w:ascii="Tahoma" w:hAnsi="Tahoma" w:cs="Tahoma"/>
        </w:rPr>
        <w:t xml:space="preserve">model lub </w:t>
      </w:r>
      <w:proofErr w:type="spellStart"/>
      <w:r w:rsidR="00A2459A">
        <w:rPr>
          <w:rFonts w:ascii="Tahoma" w:hAnsi="Tahoma" w:cs="Tahoma"/>
        </w:rPr>
        <w:t>nr</w:t>
      </w:r>
      <w:proofErr w:type="spellEnd"/>
      <w:r w:rsidR="00A2459A">
        <w:rPr>
          <w:rFonts w:ascii="Tahoma" w:hAnsi="Tahoma" w:cs="Tahoma"/>
        </w:rPr>
        <w:t xml:space="preserve"> katalogowy</w:t>
      </w:r>
      <w:r>
        <w:rPr>
          <w:rFonts w:ascii="Tahoma" w:hAnsi="Tahoma" w:cs="Tahoma"/>
        </w:rPr>
        <w:t>, producent</w:t>
      </w:r>
      <w:r w:rsidRPr="0077594D">
        <w:rPr>
          <w:rFonts w:ascii="Tahoma" w:hAnsi="Tahoma" w:cs="Tahoma"/>
        </w:rPr>
        <w:t xml:space="preserve"> oraz cen</w:t>
      </w:r>
      <w:r>
        <w:rPr>
          <w:rFonts w:ascii="Tahoma" w:hAnsi="Tahoma" w:cs="Tahoma"/>
        </w:rPr>
        <w:t>a</w:t>
      </w:r>
      <w:r w:rsidRPr="0077594D">
        <w:rPr>
          <w:rFonts w:ascii="Tahoma" w:hAnsi="Tahoma" w:cs="Tahoma"/>
        </w:rPr>
        <w:t xml:space="preserve"> </w:t>
      </w:r>
      <w:r w:rsidR="00215AC6">
        <w:rPr>
          <w:rFonts w:ascii="Tahoma" w:hAnsi="Tahoma" w:cs="Tahoma"/>
        </w:rPr>
        <w:t xml:space="preserve">oferowanego wyposażenia </w:t>
      </w:r>
      <w:r>
        <w:rPr>
          <w:rFonts w:ascii="Tahoma" w:hAnsi="Tahoma" w:cs="Tahoma"/>
        </w:rPr>
        <w:t xml:space="preserve">zawarte są </w:t>
      </w:r>
      <w:r w:rsidRPr="0077594D">
        <w:rPr>
          <w:rFonts w:ascii="Tahoma" w:hAnsi="Tahoma" w:cs="Tahoma"/>
        </w:rPr>
        <w:t>w Wycenie Dostawy</w:t>
      </w:r>
      <w:r w:rsidR="00BF77AA" w:rsidRPr="008B2592">
        <w:rPr>
          <w:rFonts w:ascii="Tahoma" w:hAnsi="Tahoma" w:cs="Tahoma"/>
        </w:rPr>
        <w:t>.</w:t>
      </w:r>
    </w:p>
    <w:p w:rsidR="001A035C" w:rsidRPr="008B2592" w:rsidRDefault="007B5850" w:rsidP="007B5850">
      <w:pPr>
        <w:numPr>
          <w:ilvl w:val="0"/>
          <w:numId w:val="11"/>
        </w:numPr>
        <w:tabs>
          <w:tab w:val="clear" w:pos="720"/>
        </w:tabs>
        <w:spacing w:line="276" w:lineRule="auto"/>
        <w:ind w:left="426" w:hanging="426"/>
        <w:jc w:val="both"/>
        <w:rPr>
          <w:rFonts w:ascii="Tahoma" w:hAnsi="Tahoma" w:cs="Tahoma"/>
        </w:rPr>
      </w:pPr>
      <w:r>
        <w:rPr>
          <w:rFonts w:ascii="Tahoma" w:hAnsi="Tahoma" w:cs="Tahoma"/>
          <w:bCs/>
          <w:iCs/>
        </w:rPr>
        <w:t xml:space="preserve">Projekt </w:t>
      </w:r>
      <w:r w:rsidRPr="007B5850">
        <w:rPr>
          <w:rFonts w:ascii="Tahoma" w:hAnsi="Tahoma" w:cs="Tahoma"/>
        </w:rPr>
        <w:t>dofinansowany</w:t>
      </w:r>
      <w:r>
        <w:rPr>
          <w:rFonts w:ascii="Tahoma" w:hAnsi="Tahoma" w:cs="Tahoma"/>
          <w:bCs/>
          <w:iCs/>
        </w:rPr>
        <w:t xml:space="preserve"> w ramach Oś Priorytetowa RPWM.02.00.00 - Kadry dla gospodarki; Działanie RPWM.02.04.00 - Rozwój kształcenia i szkolenia zawodowego; </w:t>
      </w:r>
      <w:proofErr w:type="spellStart"/>
      <w:r>
        <w:rPr>
          <w:rFonts w:ascii="Tahoma" w:hAnsi="Tahoma" w:cs="Tahoma"/>
          <w:bCs/>
          <w:iCs/>
        </w:rPr>
        <w:t>Poddziałanie</w:t>
      </w:r>
      <w:proofErr w:type="spellEnd"/>
      <w:r>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BF77AA" w:rsidRDefault="00BF77AA" w:rsidP="008B2592">
      <w:pPr>
        <w:spacing w:line="276" w:lineRule="auto"/>
        <w:jc w:val="both"/>
        <w:rPr>
          <w:rFonts w:ascii="Tahoma" w:hAnsi="Tahoma" w:cs="Tahoma"/>
        </w:rPr>
      </w:pPr>
    </w:p>
    <w:p w:rsidR="008412D3" w:rsidRDefault="008412D3" w:rsidP="008B2592">
      <w:pPr>
        <w:spacing w:line="276" w:lineRule="auto"/>
        <w:jc w:val="both"/>
        <w:rPr>
          <w:rFonts w:ascii="Tahoma" w:hAnsi="Tahoma" w:cs="Tahoma"/>
        </w:rPr>
      </w:pPr>
    </w:p>
    <w:p w:rsidR="008412D3" w:rsidRPr="008B2592"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3B2174">
        <w:rPr>
          <w:rFonts w:ascii="Tahoma" w:hAnsi="Tahoma" w:cs="Tahoma"/>
        </w:rPr>
        <w:t>30</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dokona rozładunku, </w:t>
      </w:r>
      <w:r>
        <w:rPr>
          <w:rFonts w:ascii="Tahoma" w:hAnsi="Tahoma" w:cs="Tahoma"/>
        </w:rPr>
        <w:t>montażu, uruchomienia, szkolenia oraz oznakowania</w:t>
      </w:r>
      <w:r w:rsidRPr="00343D40">
        <w:rPr>
          <w:rFonts w:ascii="Tahoma" w:hAnsi="Tahoma" w:cs="Tahoma"/>
        </w:rPr>
        <w:t xml:space="preserve"> zgodnie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lastRenderedPageBreak/>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3B2174"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w:t>
      </w:r>
      <w:r w:rsidR="0085780F" w:rsidRPr="003B2174">
        <w:rPr>
          <w:rFonts w:ascii="Tahoma" w:hAnsi="Tahoma" w:cs="Tahoma"/>
        </w:rPr>
        <w:t>przedmiot umowy, w tym na podzespoły i elementy konstrukcyjne niebędące częściami eksploatacyjnymi lub wyposażeniem zewnętrznym maszyny</w:t>
      </w:r>
      <w:r w:rsidRPr="003B2174">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lastRenderedPageBreak/>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serwis w okresie gwarancji.</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85780F" w:rsidRDefault="0085780F" w:rsidP="008B2592">
      <w:pPr>
        <w:spacing w:line="276" w:lineRule="auto"/>
        <w:jc w:val="center"/>
        <w:rPr>
          <w:rFonts w:ascii="Tahoma" w:hAnsi="Tahoma" w:cs="Tahoma"/>
          <w:b/>
        </w:rPr>
      </w:pPr>
    </w:p>
    <w:p w:rsidR="0085780F" w:rsidRDefault="0085780F" w:rsidP="008B2592">
      <w:pPr>
        <w:spacing w:line="276" w:lineRule="auto"/>
        <w:jc w:val="center"/>
        <w:rPr>
          <w:rFonts w:ascii="Tahoma" w:hAnsi="Tahoma" w:cs="Tahoma"/>
          <w:b/>
        </w:rPr>
      </w:pPr>
    </w:p>
    <w:p w:rsidR="0085780F" w:rsidRPr="008B2592"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8B2592" w:rsidRDefault="008B2592" w:rsidP="008B2592">
      <w:pPr>
        <w:spacing w:line="276" w:lineRule="auto"/>
        <w:jc w:val="center"/>
        <w:rPr>
          <w:rFonts w:ascii="Tahoma" w:hAnsi="Tahoma" w:cs="Tahoma"/>
          <w:b/>
        </w:rPr>
      </w:pPr>
    </w:p>
    <w:p w:rsidR="008B2592" w:rsidRDefault="008B2592"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EC9" w:rsidRDefault="00EA4EC9">
      <w:r>
        <w:separator/>
      </w:r>
    </w:p>
  </w:endnote>
  <w:endnote w:type="continuationSeparator" w:id="0">
    <w:p w:rsidR="00EA4EC9" w:rsidRDefault="00EA4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43135B" w:rsidRPr="006F7088">
      <w:rPr>
        <w:rStyle w:val="Numerstrony"/>
        <w:i/>
      </w:rPr>
      <w:fldChar w:fldCharType="begin"/>
    </w:r>
    <w:r w:rsidRPr="006F7088">
      <w:rPr>
        <w:rStyle w:val="Numerstrony"/>
        <w:i/>
      </w:rPr>
      <w:instrText xml:space="preserve"> PAGE </w:instrText>
    </w:r>
    <w:r w:rsidR="0043135B" w:rsidRPr="006F7088">
      <w:rPr>
        <w:rStyle w:val="Numerstrony"/>
        <w:i/>
      </w:rPr>
      <w:fldChar w:fldCharType="separate"/>
    </w:r>
    <w:r w:rsidR="009E466C">
      <w:rPr>
        <w:rStyle w:val="Numerstrony"/>
        <w:i/>
        <w:noProof/>
      </w:rPr>
      <w:t>5</w:t>
    </w:r>
    <w:r w:rsidR="0043135B" w:rsidRPr="006F7088">
      <w:rPr>
        <w:rStyle w:val="Numerstrony"/>
        <w:i/>
      </w:rPr>
      <w:fldChar w:fldCharType="end"/>
    </w:r>
    <w:r w:rsidRPr="006F7088">
      <w:rPr>
        <w:rStyle w:val="Numerstrony"/>
        <w:i/>
      </w:rPr>
      <w:t>/</w:t>
    </w:r>
    <w:r w:rsidR="0043135B" w:rsidRPr="006F7088">
      <w:rPr>
        <w:rStyle w:val="Numerstrony"/>
        <w:i/>
      </w:rPr>
      <w:fldChar w:fldCharType="begin"/>
    </w:r>
    <w:r w:rsidRPr="006F7088">
      <w:rPr>
        <w:rStyle w:val="Numerstrony"/>
        <w:i/>
      </w:rPr>
      <w:instrText xml:space="preserve"> NUMPAGES </w:instrText>
    </w:r>
    <w:r w:rsidR="0043135B" w:rsidRPr="006F7088">
      <w:rPr>
        <w:rStyle w:val="Numerstrony"/>
        <w:i/>
      </w:rPr>
      <w:fldChar w:fldCharType="separate"/>
    </w:r>
    <w:r w:rsidR="009E466C">
      <w:rPr>
        <w:rStyle w:val="Numerstrony"/>
        <w:i/>
        <w:noProof/>
      </w:rPr>
      <w:t>5</w:t>
    </w:r>
    <w:r w:rsidR="0043135B"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EC9" w:rsidRDefault="00EA4EC9">
      <w:r>
        <w:separator/>
      </w:r>
    </w:p>
  </w:footnote>
  <w:footnote w:type="continuationSeparator" w:id="0">
    <w:p w:rsidR="00EA4EC9" w:rsidRDefault="00EA4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1">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8">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3">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0">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9"/>
  </w:num>
  <w:num w:numId="3">
    <w:abstractNumId w:val="32"/>
  </w:num>
  <w:num w:numId="4">
    <w:abstractNumId w:val="9"/>
  </w:num>
  <w:num w:numId="5">
    <w:abstractNumId w:val="8"/>
  </w:num>
  <w:num w:numId="6">
    <w:abstractNumId w:val="12"/>
  </w:num>
  <w:num w:numId="7">
    <w:abstractNumId w:val="3"/>
  </w:num>
  <w:num w:numId="8">
    <w:abstractNumId w:val="21"/>
  </w:num>
  <w:num w:numId="9">
    <w:abstractNumId w:val="15"/>
  </w:num>
  <w:num w:numId="10">
    <w:abstractNumId w:val="25"/>
  </w:num>
  <w:num w:numId="11">
    <w:abstractNumId w:val="38"/>
  </w:num>
  <w:num w:numId="12">
    <w:abstractNumId w:val="28"/>
  </w:num>
  <w:num w:numId="13">
    <w:abstractNumId w:val="14"/>
  </w:num>
  <w:num w:numId="14">
    <w:abstractNumId w:val="13"/>
  </w:num>
  <w:num w:numId="15">
    <w:abstractNumId w:val="1"/>
  </w:num>
  <w:num w:numId="16">
    <w:abstractNumId w:val="34"/>
  </w:num>
  <w:num w:numId="17">
    <w:abstractNumId w:val="2"/>
  </w:num>
  <w:num w:numId="18">
    <w:abstractNumId w:val="29"/>
  </w:num>
  <w:num w:numId="19">
    <w:abstractNumId w:val="20"/>
  </w:num>
  <w:num w:numId="20">
    <w:abstractNumId w:val="31"/>
  </w:num>
  <w:num w:numId="21">
    <w:abstractNumId w:val="26"/>
  </w:num>
  <w:num w:numId="22">
    <w:abstractNumId w:val="35"/>
  </w:num>
  <w:num w:numId="23">
    <w:abstractNumId w:val="11"/>
  </w:num>
  <w:num w:numId="24">
    <w:abstractNumId w:val="5"/>
  </w:num>
  <w:num w:numId="25">
    <w:abstractNumId w:val="43"/>
  </w:num>
  <w:num w:numId="26">
    <w:abstractNumId w:val="40"/>
  </w:num>
  <w:num w:numId="27">
    <w:abstractNumId w:val="42"/>
  </w:num>
  <w:num w:numId="28">
    <w:abstractNumId w:val="7"/>
  </w:num>
  <w:num w:numId="29">
    <w:abstractNumId w:val="23"/>
  </w:num>
  <w:num w:numId="30">
    <w:abstractNumId w:val="24"/>
  </w:num>
  <w:num w:numId="31">
    <w:abstractNumId w:val="36"/>
  </w:num>
  <w:num w:numId="32">
    <w:abstractNumId w:val="19"/>
  </w:num>
  <w:num w:numId="33">
    <w:abstractNumId w:val="45"/>
  </w:num>
  <w:num w:numId="34">
    <w:abstractNumId w:val="41"/>
  </w:num>
  <w:num w:numId="35">
    <w:abstractNumId w:val="16"/>
  </w:num>
  <w:num w:numId="36">
    <w:abstractNumId w:val="44"/>
  </w:num>
  <w:num w:numId="37">
    <w:abstractNumId w:val="37"/>
  </w:num>
  <w:num w:numId="38">
    <w:abstractNumId w:val="10"/>
  </w:num>
  <w:num w:numId="39">
    <w:abstractNumId w:val="33"/>
  </w:num>
  <w:num w:numId="4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0"/>
  </w:num>
  <w:num w:numId="43">
    <w:abstractNumId w:val="6"/>
  </w:num>
  <w:num w:numId="44">
    <w:abstractNumId w:val="27"/>
  </w:num>
  <w:num w:numId="45">
    <w:abstractNumId w:val="17"/>
  </w:num>
  <w:num w:numId="46">
    <w:abstractNumId w:val="18"/>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7346"/>
  </w:hdrShapeDefaults>
  <w:footnotePr>
    <w:footnote w:id="-1"/>
    <w:footnote w:id="0"/>
  </w:footnotePr>
  <w:endnotePr>
    <w:endnote w:id="-1"/>
    <w:endnote w:id="0"/>
  </w:endnotePr>
  <w:compat/>
  <w:rsids>
    <w:rsidRoot w:val="006D5004"/>
    <w:rsid w:val="00006496"/>
    <w:rsid w:val="000218C4"/>
    <w:rsid w:val="0002417F"/>
    <w:rsid w:val="00025171"/>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2F7B"/>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63501"/>
    <w:rsid w:val="00363720"/>
    <w:rsid w:val="0037275A"/>
    <w:rsid w:val="003741E4"/>
    <w:rsid w:val="00374DD5"/>
    <w:rsid w:val="0038498C"/>
    <w:rsid w:val="00386362"/>
    <w:rsid w:val="00391120"/>
    <w:rsid w:val="003A003D"/>
    <w:rsid w:val="003A59F6"/>
    <w:rsid w:val="003B2174"/>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135B"/>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72A7"/>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0F08"/>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E466C"/>
    <w:rsid w:val="009F171E"/>
    <w:rsid w:val="009F25C6"/>
    <w:rsid w:val="009F6F76"/>
    <w:rsid w:val="009F7EC7"/>
    <w:rsid w:val="00A0651F"/>
    <w:rsid w:val="00A14B14"/>
    <w:rsid w:val="00A202C6"/>
    <w:rsid w:val="00A236E1"/>
    <w:rsid w:val="00A24368"/>
    <w:rsid w:val="00A2459A"/>
    <w:rsid w:val="00A247A5"/>
    <w:rsid w:val="00A27A52"/>
    <w:rsid w:val="00A314D6"/>
    <w:rsid w:val="00A37373"/>
    <w:rsid w:val="00A37F5F"/>
    <w:rsid w:val="00A427CC"/>
    <w:rsid w:val="00A451EE"/>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87016"/>
    <w:rsid w:val="00B90DD6"/>
    <w:rsid w:val="00B92602"/>
    <w:rsid w:val="00B9539C"/>
    <w:rsid w:val="00BA0A18"/>
    <w:rsid w:val="00BA1AB3"/>
    <w:rsid w:val="00BA1E4C"/>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5901"/>
    <w:rsid w:val="00C22061"/>
    <w:rsid w:val="00C237F2"/>
    <w:rsid w:val="00C259C3"/>
    <w:rsid w:val="00C265D4"/>
    <w:rsid w:val="00C2767C"/>
    <w:rsid w:val="00C31606"/>
    <w:rsid w:val="00C33AA8"/>
    <w:rsid w:val="00C34056"/>
    <w:rsid w:val="00C62594"/>
    <w:rsid w:val="00C63D25"/>
    <w:rsid w:val="00C665AD"/>
    <w:rsid w:val="00C66925"/>
    <w:rsid w:val="00C73DDC"/>
    <w:rsid w:val="00C75BB6"/>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6016"/>
    <w:rsid w:val="00D03A9E"/>
    <w:rsid w:val="00D11EE2"/>
    <w:rsid w:val="00D1209D"/>
    <w:rsid w:val="00D15BBA"/>
    <w:rsid w:val="00D22D7B"/>
    <w:rsid w:val="00D33E1F"/>
    <w:rsid w:val="00D364E1"/>
    <w:rsid w:val="00D37F88"/>
    <w:rsid w:val="00D40FE6"/>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4EC9"/>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746CD"/>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F757E-9C19-44A1-A176-9AEA027F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1466</Words>
  <Characters>8802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42</cp:revision>
  <cp:lastPrinted>2017-12-14T07:14:00Z</cp:lastPrinted>
  <dcterms:created xsi:type="dcterms:W3CDTF">2017-08-19T12:31:00Z</dcterms:created>
  <dcterms:modified xsi:type="dcterms:W3CDTF">2019-04-30T08:36:00Z</dcterms:modified>
</cp:coreProperties>
</file>