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</w:t>
      </w:r>
      <w:r w:rsidR="00E93490">
        <w:rPr>
          <w:rFonts w:asciiTheme="minorHAnsi" w:hAnsiTheme="minorHAnsi"/>
          <w:b/>
          <w:sz w:val="24"/>
          <w:szCs w:val="24"/>
        </w:rPr>
        <w:t>...........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  <w:r w:rsidR="00574914">
        <w:rPr>
          <w:rFonts w:ascii="Tahoma" w:hAnsi="Tahoma" w:cs="Tahoma"/>
        </w:rPr>
        <w:t>........................................................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574914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</w:t>
      </w: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8955F1" w:rsidRPr="008955F1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3 zamówienia: Wyposażenie Pracowni Metrologicznej – dostawa staloskopu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8955F1" w:rsidRPr="008955F1">
        <w:rPr>
          <w:rFonts w:ascii="Tahoma" w:hAnsi="Tahoma" w:cs="Tahoma"/>
          <w:b/>
        </w:rPr>
        <w:t>Dostawa wyposażenia do dwóch pracowni w Centrum Kształcenia Zawodowego i Ustawicznego w ramach projektu „Modernizacja szkolnictwa zawodowego w Elblągu” Część 3 zamówienia: Wyposażenie Pracowni Metrologicznej – dostawa staloskopu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A44B36" w:rsidRPr="008D07C5" w:rsidRDefault="008955F1" w:rsidP="008955F1">
      <w:pPr>
        <w:pStyle w:val="Default"/>
        <w:numPr>
          <w:ilvl w:val="0"/>
          <w:numId w:val="47"/>
        </w:numPr>
        <w:tabs>
          <w:tab w:val="left" w:pos="851"/>
          <w:tab w:val="left" w:pos="1276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8955F1">
        <w:rPr>
          <w:rFonts w:ascii="Tahoma" w:hAnsi="Tahoma" w:cs="Tahoma"/>
          <w:sz w:val="20"/>
          <w:szCs w:val="20"/>
        </w:rPr>
        <w:t xml:space="preserve">dostawę aparatury do oznaczania zawartości węgla i siarki- Staloskopu do analizy składu chemicznego metali metodą fluorescencji </w:t>
      </w:r>
      <w:proofErr w:type="spellStart"/>
      <w:r w:rsidRPr="008955F1">
        <w:rPr>
          <w:rFonts w:ascii="Tahoma" w:hAnsi="Tahoma" w:cs="Tahoma"/>
          <w:sz w:val="20"/>
          <w:szCs w:val="20"/>
        </w:rPr>
        <w:t>rtg</w:t>
      </w:r>
      <w:proofErr w:type="spellEnd"/>
      <w:r w:rsidRPr="008955F1">
        <w:rPr>
          <w:rFonts w:ascii="Tahoma" w:hAnsi="Tahoma" w:cs="Tahoma"/>
          <w:sz w:val="20"/>
          <w:szCs w:val="20"/>
        </w:rPr>
        <w:t xml:space="preserve"> do Pracowni Metrologicznej</w:t>
      </w:r>
      <w:r w:rsidR="00A44B36" w:rsidRPr="008D07C5">
        <w:rPr>
          <w:rFonts w:ascii="Tahoma" w:hAnsi="Tahoma" w:cs="Tahoma"/>
          <w:sz w:val="20"/>
          <w:szCs w:val="20"/>
        </w:rPr>
        <w:t>,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F50A8C">
        <w:rPr>
          <w:rFonts w:ascii="Tahoma" w:hAnsi="Tahoma" w:cs="Tahoma"/>
          <w:sz w:val="20"/>
          <w:szCs w:val="20"/>
        </w:rPr>
        <w:t>uruchomienie;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>szkolenie w zakresie przedmiotu dostawy;</w:t>
      </w:r>
    </w:p>
    <w:p w:rsidR="00A44B36" w:rsidRDefault="00A44B36" w:rsidP="00A44B36">
      <w:pPr>
        <w:pStyle w:val="Defaul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D809FC">
        <w:rPr>
          <w:rFonts w:ascii="Tahoma" w:hAnsi="Tahoma" w:cs="Tahoma"/>
          <w:sz w:val="20"/>
          <w:szCs w:val="20"/>
        </w:rPr>
        <w:t xml:space="preserve">oznakowanie </w:t>
      </w:r>
      <w:r w:rsidR="008634F7">
        <w:rPr>
          <w:rFonts w:ascii="Tahoma" w:hAnsi="Tahoma" w:cs="Tahoma"/>
          <w:sz w:val="20"/>
          <w:szCs w:val="20"/>
        </w:rPr>
        <w:t>sprzętu</w:t>
      </w:r>
      <w:r w:rsidRPr="00D809FC">
        <w:rPr>
          <w:rFonts w:ascii="Tahoma" w:hAnsi="Tahoma" w:cs="Tahoma"/>
          <w:sz w:val="20"/>
          <w:szCs w:val="20"/>
        </w:rPr>
        <w:t xml:space="preserve"> zgodnie z </w:t>
      </w:r>
      <w:r w:rsidRPr="00581040">
        <w:rPr>
          <w:rFonts w:ascii="Tahoma" w:hAnsi="Tahoma" w:cs="Tahoma"/>
          <w:sz w:val="20"/>
          <w:szCs w:val="20"/>
        </w:rPr>
        <w:t>„</w:t>
      </w:r>
      <w:r w:rsidRPr="00D809FC">
        <w:rPr>
          <w:rFonts w:ascii="Tahoma" w:hAnsi="Tahoma" w:cs="Tahoma"/>
          <w:sz w:val="20"/>
          <w:szCs w:val="20"/>
        </w:rPr>
        <w:t>Podręcznikiem wnioskodawcy i beneficjenta programów polityki spójności 2014-2020 w zakresie informacji i promocji</w:t>
      </w:r>
      <w:r w:rsidRPr="00581040">
        <w:rPr>
          <w:rFonts w:ascii="Tahoma" w:hAnsi="Tahoma" w:cs="Tahoma"/>
          <w:sz w:val="20"/>
          <w:szCs w:val="20"/>
        </w:rPr>
        <w:t>”</w:t>
      </w:r>
      <w:r w:rsidRPr="00D809FC">
        <w:rPr>
          <w:rFonts w:ascii="Tahoma" w:hAnsi="Tahoma" w:cs="Tahoma"/>
          <w:sz w:val="20"/>
          <w:szCs w:val="20"/>
        </w:rPr>
        <w:t>;</w:t>
      </w:r>
    </w:p>
    <w:p w:rsidR="007E35E8" w:rsidRDefault="00A44B36" w:rsidP="00A44B36">
      <w:pPr>
        <w:pStyle w:val="Akapitzlist"/>
        <w:numPr>
          <w:ilvl w:val="0"/>
          <w:numId w:val="47"/>
        </w:numPr>
        <w:tabs>
          <w:tab w:val="left" w:pos="851"/>
        </w:tabs>
        <w:ind w:left="851" w:hanging="425"/>
        <w:jc w:val="both"/>
        <w:rPr>
          <w:rFonts w:ascii="Tahoma" w:hAnsi="Tahoma" w:cs="Tahoma"/>
        </w:rPr>
      </w:pPr>
      <w:r w:rsidRPr="009B758C">
        <w:rPr>
          <w:rFonts w:ascii="Tahoma" w:hAnsi="Tahoma" w:cs="Tahoma"/>
        </w:rPr>
        <w:t xml:space="preserve">zapewnienie serwisu w okresie gwarancji </w:t>
      </w:r>
      <w:r>
        <w:rPr>
          <w:rFonts w:ascii="Tahoma" w:hAnsi="Tahoma" w:cs="Tahoma"/>
        </w:rPr>
        <w:t xml:space="preserve">jeżeli sprzęt </w:t>
      </w:r>
      <w:r w:rsidRPr="009B758C">
        <w:rPr>
          <w:rFonts w:ascii="Tahoma" w:hAnsi="Tahoma" w:cs="Tahoma"/>
        </w:rPr>
        <w:t>wymaga serwisowania.</w:t>
      </w:r>
    </w:p>
    <w:p w:rsidR="00BF77AA" w:rsidRDefault="00AF60F2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bookmarkStart w:id="0" w:name="_Hlk3971961"/>
      <w:r>
        <w:rPr>
          <w:rFonts w:ascii="Tahoma" w:hAnsi="Tahoma" w:cs="Tahoma"/>
        </w:rPr>
        <w:t>S</w:t>
      </w:r>
      <w:r w:rsidR="00BF77AA" w:rsidRPr="00F03DA0">
        <w:rPr>
          <w:rFonts w:ascii="Tahoma" w:hAnsi="Tahoma" w:cs="Tahoma"/>
        </w:rPr>
        <w:t>zczegółow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iloś</w:t>
      </w:r>
      <w:r>
        <w:rPr>
          <w:rFonts w:ascii="Tahoma" w:hAnsi="Tahoma" w:cs="Tahoma"/>
        </w:rPr>
        <w:t>ć</w:t>
      </w:r>
      <w:r w:rsidR="00BF77AA" w:rsidRPr="00F03DA0">
        <w:rPr>
          <w:rFonts w:ascii="Tahoma" w:hAnsi="Tahoma" w:cs="Tahoma"/>
        </w:rPr>
        <w:t xml:space="preserve"> asortyment</w:t>
      </w:r>
      <w:r w:rsidR="00574914">
        <w:rPr>
          <w:rFonts w:ascii="Tahoma" w:hAnsi="Tahoma" w:cs="Tahoma"/>
        </w:rPr>
        <w:t>u</w:t>
      </w:r>
      <w:r w:rsidR="006442CD" w:rsidRPr="00F03DA0">
        <w:rPr>
          <w:rFonts w:ascii="Tahoma" w:hAnsi="Tahoma" w:cs="Tahoma"/>
        </w:rPr>
        <w:t xml:space="preserve">, </w:t>
      </w:r>
      <w:r w:rsidR="00574914">
        <w:rPr>
          <w:rFonts w:ascii="Tahoma" w:hAnsi="Tahoma" w:cs="Tahoma"/>
        </w:rPr>
        <w:t>jego</w:t>
      </w:r>
      <w:r w:rsidR="006442CD" w:rsidRPr="00F03DA0">
        <w:rPr>
          <w:rFonts w:ascii="Tahoma" w:hAnsi="Tahoma" w:cs="Tahoma"/>
        </w:rPr>
        <w:t xml:space="preserve"> opis, mode</w:t>
      </w:r>
      <w:r w:rsidR="00574914">
        <w:rPr>
          <w:rFonts w:ascii="Tahoma" w:hAnsi="Tahoma" w:cs="Tahoma"/>
        </w:rPr>
        <w:t>l lub numer katalogow</w:t>
      </w:r>
      <w:r>
        <w:rPr>
          <w:rFonts w:ascii="Tahoma" w:hAnsi="Tahoma" w:cs="Tahoma"/>
        </w:rPr>
        <w:t>y</w:t>
      </w:r>
      <w:r w:rsidR="00F03DA0">
        <w:rPr>
          <w:rFonts w:ascii="Tahoma" w:hAnsi="Tahoma" w:cs="Tahoma"/>
        </w:rPr>
        <w:t xml:space="preserve">, producent </w:t>
      </w:r>
      <w:r w:rsidR="00BF77AA" w:rsidRPr="00F03DA0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F03DA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zawarte są</w:t>
      </w:r>
      <w:r w:rsidR="00E35B7F" w:rsidRPr="00F03DA0">
        <w:rPr>
          <w:rFonts w:ascii="Tahoma" w:hAnsi="Tahoma" w:cs="Tahoma"/>
        </w:rPr>
        <w:t xml:space="preserve">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  <w:bookmarkEnd w:id="0"/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A44B36">
        <w:rPr>
          <w:rFonts w:ascii="Tahoma" w:hAnsi="Tahoma" w:cs="Tahoma"/>
        </w:rPr>
        <w:lastRenderedPageBreak/>
        <w:t>sprzętu</w:t>
      </w:r>
      <w:r w:rsidR="00FD2718" w:rsidRPr="00722F31">
        <w:rPr>
          <w:rFonts w:ascii="Tahoma" w:hAnsi="Tahoma" w:cs="Tahoma"/>
        </w:rPr>
        <w:t xml:space="preserve">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A44B36">
        <w:rPr>
          <w:rStyle w:val="FontStyle36"/>
          <w:b w:val="0"/>
          <w:sz w:val="20"/>
          <w:szCs w:val="20"/>
        </w:rPr>
        <w:t>sprzęt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</w:t>
      </w:r>
      <w:r w:rsidR="00A44B36">
        <w:rPr>
          <w:rStyle w:val="FontStyle36"/>
          <w:b w:val="0"/>
          <w:sz w:val="20"/>
          <w:szCs w:val="20"/>
        </w:rPr>
        <w:t>y</w:t>
      </w:r>
      <w:r w:rsidRPr="00FD2718">
        <w:rPr>
          <w:rStyle w:val="FontStyle36"/>
          <w:b w:val="0"/>
          <w:sz w:val="20"/>
          <w:szCs w:val="20"/>
        </w:rPr>
        <w:t xml:space="preserve">, </w:t>
      </w:r>
      <w:r w:rsidRPr="00FD2718">
        <w:rPr>
          <w:rFonts w:ascii="Tahoma" w:hAnsi="Tahoma" w:cs="Tahoma"/>
        </w:rPr>
        <w:t>nie używan</w:t>
      </w:r>
      <w:r w:rsidR="00A44B36">
        <w:rPr>
          <w:rFonts w:ascii="Tahoma" w:hAnsi="Tahoma" w:cs="Tahoma"/>
        </w:rPr>
        <w:t>y</w:t>
      </w:r>
      <w:r w:rsidRPr="00FD2718">
        <w:rPr>
          <w:rFonts w:ascii="Tahoma" w:hAnsi="Tahoma" w:cs="Tahoma"/>
        </w:rPr>
        <w:t xml:space="preserve">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</w:t>
      </w:r>
      <w:r w:rsidR="00574914">
        <w:rPr>
          <w:rFonts w:ascii="Tahoma" w:hAnsi="Tahoma" w:cs="Tahoma"/>
        </w:rPr>
        <w:t>ym</w:t>
      </w:r>
      <w:r w:rsidR="007E35E8" w:rsidRPr="00E64D19">
        <w:rPr>
          <w:rFonts w:ascii="Tahoma" w:hAnsi="Tahoma" w:cs="Tahoma"/>
        </w:rPr>
        <w:t>, firmowy</w:t>
      </w:r>
      <w:r w:rsidR="00574914">
        <w:rPr>
          <w:rFonts w:ascii="Tahoma" w:hAnsi="Tahoma" w:cs="Tahoma"/>
        </w:rPr>
        <w:t>m</w:t>
      </w:r>
      <w:r w:rsidR="007E35E8" w:rsidRPr="00E64D19">
        <w:rPr>
          <w:rFonts w:ascii="Tahoma" w:hAnsi="Tahoma" w:cs="Tahoma"/>
        </w:rPr>
        <w:t xml:space="preserve"> opakowani</w:t>
      </w:r>
      <w:r w:rsidR="00574914">
        <w:rPr>
          <w:rFonts w:ascii="Tahoma" w:hAnsi="Tahoma" w:cs="Tahoma"/>
        </w:rPr>
        <w:t>u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8955F1">
        <w:rPr>
          <w:rFonts w:ascii="Tahoma" w:hAnsi="Tahoma" w:cs="Tahoma"/>
        </w:rPr>
        <w:t>sprzętu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>Faktura VAT zostanie wystawiona po podpisaniu protokołu końcowego z czynności odbioru dostawy.</w:t>
      </w:r>
    </w:p>
    <w:p w:rsidR="0016783A" w:rsidRDefault="002F70C7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Kwota określona w pkt 1 jest niezmienna i zawiera wszelkie koszty, jakie poniesie Wykonawca z tytułu realizacji zamówienia.</w:t>
      </w:r>
      <w:bookmarkStart w:id="1" w:name="_GoBack"/>
      <w:bookmarkEnd w:id="1"/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bookmarkStart w:id="2" w:name="_Hlk6988394"/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na now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woln</w:t>
      </w:r>
      <w:r w:rsidR="008634F7">
        <w:rPr>
          <w:rStyle w:val="FontStyle36"/>
          <w:b w:val="0"/>
          <w:sz w:val="20"/>
          <w:szCs w:val="20"/>
        </w:rPr>
        <w:t>y</w:t>
      </w:r>
      <w:r w:rsidRPr="00D620F5">
        <w:rPr>
          <w:rStyle w:val="FontStyle36"/>
          <w:b w:val="0"/>
          <w:sz w:val="20"/>
          <w:szCs w:val="20"/>
        </w:rPr>
        <w:t xml:space="preserve"> od wad w sytuacji, gdy po dwukrotnej naprawie </w:t>
      </w:r>
      <w:r w:rsidR="008634F7">
        <w:rPr>
          <w:rStyle w:val="FontStyle36"/>
          <w:b w:val="0"/>
          <w:sz w:val="20"/>
          <w:szCs w:val="20"/>
        </w:rPr>
        <w:t>sprzęt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  <w:bookmarkEnd w:id="2"/>
    </w:p>
    <w:p w:rsidR="007E35E8" w:rsidRPr="00D620F5" w:rsidRDefault="00F87F64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Jeżeli</w:t>
      </w:r>
      <w:r w:rsidR="007E35E8" w:rsidRPr="00F50A8C">
        <w:rPr>
          <w:rFonts w:ascii="Tahoma" w:hAnsi="Tahoma" w:cs="Tahoma"/>
        </w:rPr>
        <w:t xml:space="preserve"> </w:t>
      </w:r>
      <w:r w:rsidR="007E35E8">
        <w:rPr>
          <w:rFonts w:ascii="Tahoma" w:hAnsi="Tahoma" w:cs="Tahoma"/>
        </w:rPr>
        <w:t>sprzęt</w:t>
      </w:r>
      <w:r>
        <w:rPr>
          <w:rFonts w:ascii="Tahoma" w:hAnsi="Tahoma" w:cs="Tahoma"/>
        </w:rPr>
        <w:t xml:space="preserve"> </w:t>
      </w:r>
      <w:r w:rsidR="007E35E8" w:rsidRPr="00F50A8C">
        <w:rPr>
          <w:rFonts w:ascii="Tahoma" w:hAnsi="Tahoma" w:cs="Tahoma"/>
        </w:rPr>
        <w:t>wymaga serwisowania Wykonawca zapewnieni serwis w okresie gwarancji</w:t>
      </w:r>
      <w:r w:rsidR="007E35E8"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E93490" w:rsidRPr="0047496B" w:rsidRDefault="00E93490" w:rsidP="00E93490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47496B">
        <w:rPr>
          <w:rFonts w:ascii="Tahoma" w:hAnsi="Tahoma" w:cs="Tahoma"/>
        </w:rPr>
        <w:t xml:space="preserve">W przypadku, gdy </w:t>
      </w:r>
      <w:r>
        <w:rPr>
          <w:rFonts w:ascii="Tahoma" w:hAnsi="Tahoma" w:cs="Tahoma"/>
        </w:rPr>
        <w:t>sprzęt</w:t>
      </w:r>
      <w:r w:rsidRPr="0047496B">
        <w:rPr>
          <w:rFonts w:ascii="Tahoma" w:hAnsi="Tahoma" w:cs="Tahoma"/>
        </w:rPr>
        <w:t xml:space="preserve"> przedstawion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w ofercie w momencie dostawy: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a. nie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dostępn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na rynku,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b. będ</w:t>
      </w:r>
      <w:r>
        <w:rPr>
          <w:rFonts w:ascii="Tahoma" w:hAnsi="Tahoma" w:cs="Tahoma"/>
        </w:rPr>
        <w:t>zie</w:t>
      </w:r>
      <w:r w:rsidRPr="0047496B">
        <w:rPr>
          <w:rFonts w:ascii="Tahoma" w:hAnsi="Tahoma" w:cs="Tahoma"/>
        </w:rPr>
        <w:t xml:space="preserve"> wycofan</w:t>
      </w:r>
      <w:r>
        <w:rPr>
          <w:rFonts w:ascii="Tahoma" w:hAnsi="Tahoma" w:cs="Tahoma"/>
        </w:rPr>
        <w:t>y</w:t>
      </w:r>
      <w:r w:rsidRPr="0047496B">
        <w:rPr>
          <w:rFonts w:ascii="Tahoma" w:hAnsi="Tahoma" w:cs="Tahoma"/>
        </w:rPr>
        <w:t xml:space="preserve"> ze sprzedaży przez producenta,</w:t>
      </w:r>
    </w:p>
    <w:p w:rsidR="00E93490" w:rsidRPr="0047496B" w:rsidRDefault="00E93490" w:rsidP="00E93490">
      <w:pPr>
        <w:ind w:left="360" w:firstLine="491"/>
        <w:rPr>
          <w:rFonts w:ascii="Tahoma" w:hAnsi="Tahoma" w:cs="Tahoma"/>
        </w:rPr>
      </w:pPr>
      <w:r w:rsidRPr="0047496B">
        <w:rPr>
          <w:rFonts w:ascii="Tahoma" w:hAnsi="Tahoma" w:cs="Tahoma"/>
        </w:rPr>
        <w:t>c. producent wprowadzi nowszy model,</w:t>
      </w:r>
    </w:p>
    <w:p w:rsidR="00E92198" w:rsidRPr="00C66925" w:rsidRDefault="00E93490" w:rsidP="00E93490">
      <w:pPr>
        <w:ind w:left="851"/>
        <w:rPr>
          <w:rFonts w:ascii="Tahoma" w:hAnsi="Tahoma" w:cs="Tahoma"/>
        </w:rPr>
      </w:pPr>
      <w:r w:rsidRPr="00BC21D8">
        <w:rPr>
          <w:rFonts w:ascii="Tahoma" w:hAnsi="Tahoma" w:cs="Tahoma"/>
        </w:rPr>
        <w:t>przewiduje się dopuszczenie nowszego lub lepszego modelu pod warunkiem, że parametry techniczne będą spełniały wymagania określone w Specyfikacji Istotnych Warunków Zamówienia, a cena nie ulegnie zmianie.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FD3" w:rsidRDefault="005B1FD3">
      <w:r>
        <w:separator/>
      </w:r>
    </w:p>
  </w:endnote>
  <w:endnote w:type="continuationSeparator" w:id="0">
    <w:p w:rsidR="005B1FD3" w:rsidRDefault="005B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FD3" w:rsidRDefault="005B1FD3">
      <w:r>
        <w:separator/>
      </w:r>
    </w:p>
  </w:footnote>
  <w:footnote w:type="continuationSeparator" w:id="0">
    <w:p w:rsidR="005B1FD3" w:rsidRDefault="005B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A44B36" w:rsidP="00D40FE6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22860</wp:posOffset>
          </wp:positionV>
          <wp:extent cx="5762625" cy="7429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57B"/>
    <w:multiLevelType w:val="hybridMultilevel"/>
    <w:tmpl w:val="641043BC"/>
    <w:lvl w:ilvl="0" w:tplc="A094D356">
      <w:start w:val="2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56B01"/>
    <w:multiLevelType w:val="hybridMultilevel"/>
    <w:tmpl w:val="5DBA3B14"/>
    <w:lvl w:ilvl="0" w:tplc="ED789284">
      <w:start w:val="2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2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0629C"/>
    <w:multiLevelType w:val="multilevel"/>
    <w:tmpl w:val="04360C90"/>
    <w:lvl w:ilvl="0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31AF41C1"/>
    <w:multiLevelType w:val="hybridMultilevel"/>
    <w:tmpl w:val="ADA65614"/>
    <w:lvl w:ilvl="0" w:tplc="BD54BB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41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2"/>
  </w:num>
  <w:num w:numId="9">
    <w:abstractNumId w:val="16"/>
  </w:num>
  <w:num w:numId="10">
    <w:abstractNumId w:val="26"/>
  </w:num>
  <w:num w:numId="11">
    <w:abstractNumId w:val="39"/>
  </w:num>
  <w:num w:numId="12">
    <w:abstractNumId w:val="29"/>
  </w:num>
  <w:num w:numId="13">
    <w:abstractNumId w:val="15"/>
  </w:num>
  <w:num w:numId="14">
    <w:abstractNumId w:val="14"/>
  </w:num>
  <w:num w:numId="15">
    <w:abstractNumId w:val="1"/>
  </w:num>
  <w:num w:numId="16">
    <w:abstractNumId w:val="35"/>
  </w:num>
  <w:num w:numId="17">
    <w:abstractNumId w:val="2"/>
  </w:num>
  <w:num w:numId="18">
    <w:abstractNumId w:val="30"/>
  </w:num>
  <w:num w:numId="19">
    <w:abstractNumId w:val="21"/>
  </w:num>
  <w:num w:numId="20">
    <w:abstractNumId w:val="32"/>
  </w:num>
  <w:num w:numId="21">
    <w:abstractNumId w:val="27"/>
  </w:num>
  <w:num w:numId="22">
    <w:abstractNumId w:val="36"/>
  </w:num>
  <w:num w:numId="23">
    <w:abstractNumId w:val="12"/>
  </w:num>
  <w:num w:numId="24">
    <w:abstractNumId w:val="6"/>
  </w:num>
  <w:num w:numId="25">
    <w:abstractNumId w:val="44"/>
  </w:num>
  <w:num w:numId="26">
    <w:abstractNumId w:val="41"/>
  </w:num>
  <w:num w:numId="27">
    <w:abstractNumId w:val="43"/>
  </w:num>
  <w:num w:numId="28">
    <w:abstractNumId w:val="8"/>
  </w:num>
  <w:num w:numId="29">
    <w:abstractNumId w:val="24"/>
  </w:num>
  <w:num w:numId="30">
    <w:abstractNumId w:val="25"/>
  </w:num>
  <w:num w:numId="31">
    <w:abstractNumId w:val="37"/>
  </w:num>
  <w:num w:numId="32">
    <w:abstractNumId w:val="20"/>
  </w:num>
  <w:num w:numId="33">
    <w:abstractNumId w:val="46"/>
  </w:num>
  <w:num w:numId="34">
    <w:abstractNumId w:val="42"/>
  </w:num>
  <w:num w:numId="35">
    <w:abstractNumId w:val="17"/>
  </w:num>
  <w:num w:numId="36">
    <w:abstractNumId w:val="45"/>
  </w:num>
  <w:num w:numId="37">
    <w:abstractNumId w:val="38"/>
  </w:num>
  <w:num w:numId="38">
    <w:abstractNumId w:val="11"/>
  </w:num>
  <w:num w:numId="39">
    <w:abstractNumId w:val="34"/>
  </w:num>
  <w:num w:numId="4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1"/>
  </w:num>
  <w:num w:numId="43">
    <w:abstractNumId w:val="7"/>
  </w:num>
  <w:num w:numId="44">
    <w:abstractNumId w:val="28"/>
  </w:num>
  <w:num w:numId="45">
    <w:abstractNumId w:val="18"/>
  </w:num>
  <w:num w:numId="46">
    <w:abstractNumId w:val="3"/>
  </w:num>
  <w:num w:numId="47">
    <w:abstractNumId w:val="1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0C9E"/>
    <w:rsid w:val="000D323C"/>
    <w:rsid w:val="000D3BDF"/>
    <w:rsid w:val="000D56F1"/>
    <w:rsid w:val="000D67F3"/>
    <w:rsid w:val="000E4322"/>
    <w:rsid w:val="000E5688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2F5999"/>
    <w:rsid w:val="002F70C7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66D73"/>
    <w:rsid w:val="00570C43"/>
    <w:rsid w:val="00574914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1FD3"/>
    <w:rsid w:val="005B45D7"/>
    <w:rsid w:val="005C07C9"/>
    <w:rsid w:val="005C0C5E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27D2B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4F7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55F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5E84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2F6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4B36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60F2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810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3490"/>
    <w:rsid w:val="00E94A0C"/>
    <w:rsid w:val="00EA1A79"/>
    <w:rsid w:val="00EA261F"/>
    <w:rsid w:val="00EA762C"/>
    <w:rsid w:val="00EB2463"/>
    <w:rsid w:val="00EB24C7"/>
    <w:rsid w:val="00EB4545"/>
    <w:rsid w:val="00EB7E03"/>
    <w:rsid w:val="00EC05C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87F64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E132-263C-4A67-A5A0-99B1C30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Paweł Lipiński</cp:lastModifiedBy>
  <cp:revision>26</cp:revision>
  <cp:lastPrinted>2019-03-22T09:46:00Z</cp:lastPrinted>
  <dcterms:created xsi:type="dcterms:W3CDTF">2017-08-22T09:43:00Z</dcterms:created>
  <dcterms:modified xsi:type="dcterms:W3CDTF">2019-04-30T06:55:00Z</dcterms:modified>
</cp:coreProperties>
</file>