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2B"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7A137C" w:rsidRPr="008B2592" w:rsidRDefault="007A137C"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FE2ABB" w:rsidRPr="00FE2ABB" w:rsidRDefault="00E8102B" w:rsidP="00FE2ABB">
      <w:pPr>
        <w:spacing w:line="276" w:lineRule="auto"/>
        <w:jc w:val="both"/>
        <w:rPr>
          <w:rFonts w:ascii="Tahoma" w:hAnsi="Tahoma" w:cs="Tahoma"/>
          <w:b/>
          <w:bCs/>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FE2ABB" w:rsidRPr="00FE2ABB">
        <w:rPr>
          <w:rFonts w:ascii="Tahoma" w:hAnsi="Tahoma" w:cs="Tahoma"/>
          <w:b/>
          <w:bCs/>
        </w:rPr>
        <w:t xml:space="preserve">Dostawa wyposażenia do pracowni elektronicznej i pracowni elektrycznej w </w:t>
      </w:r>
      <w:proofErr w:type="spellStart"/>
      <w:r w:rsidR="00FE2ABB" w:rsidRPr="00FE2ABB">
        <w:rPr>
          <w:rFonts w:ascii="Tahoma" w:hAnsi="Tahoma" w:cs="Tahoma"/>
          <w:b/>
          <w:bCs/>
        </w:rPr>
        <w:t>Centrum</w:t>
      </w:r>
      <w:proofErr w:type="spellEnd"/>
      <w:r w:rsidR="00FE2ABB" w:rsidRPr="00FE2ABB">
        <w:rPr>
          <w:rFonts w:ascii="Tahoma" w:hAnsi="Tahoma" w:cs="Tahoma"/>
          <w:b/>
          <w:bCs/>
        </w:rPr>
        <w:t xml:space="preserve"> Kształcenia Zawodowego i Ustawicznego w ramach </w:t>
      </w:r>
      <w:proofErr w:type="spellStart"/>
      <w:r w:rsidR="00FE2ABB" w:rsidRPr="00FE2ABB">
        <w:rPr>
          <w:rFonts w:ascii="Tahoma" w:hAnsi="Tahoma" w:cs="Tahoma"/>
          <w:b/>
          <w:bCs/>
        </w:rPr>
        <w:t>projektu</w:t>
      </w:r>
      <w:proofErr w:type="spellEnd"/>
      <w:r w:rsidR="00FE2ABB" w:rsidRPr="00FE2ABB">
        <w:rPr>
          <w:rFonts w:ascii="Tahoma" w:hAnsi="Tahoma" w:cs="Tahoma"/>
          <w:b/>
          <w:bCs/>
        </w:rPr>
        <w:t xml:space="preserve"> „Modernizacja szkolnictwa zawodowego w Elblągu – etap II”</w:t>
      </w:r>
    </w:p>
    <w:p w:rsidR="002943B6" w:rsidRDefault="00FE2ABB" w:rsidP="00FE2ABB">
      <w:pPr>
        <w:spacing w:line="276" w:lineRule="auto"/>
        <w:jc w:val="both"/>
        <w:rPr>
          <w:rFonts w:ascii="Tahoma" w:hAnsi="Tahoma" w:cs="Tahoma"/>
          <w:b/>
        </w:rPr>
      </w:pPr>
      <w:r w:rsidRPr="00FE2ABB">
        <w:rPr>
          <w:rFonts w:ascii="Tahoma" w:hAnsi="Tahoma" w:cs="Tahoma"/>
          <w:b/>
          <w:bCs/>
        </w:rPr>
        <w:t xml:space="preserve">Część 4 zamówienia – dostawa wyposażenia specjalistycznego do pracowni elektronicznej i </w:t>
      </w:r>
      <w:r w:rsidRPr="00873E69">
        <w:rPr>
          <w:rFonts w:ascii="Tahoma" w:hAnsi="Tahoma" w:cs="Tahoma"/>
          <w:b/>
        </w:rPr>
        <w:t>elektrycznej</w:t>
      </w:r>
    </w:p>
    <w:p w:rsidR="00E8102B" w:rsidRPr="008B2592" w:rsidRDefault="00E8102B" w:rsidP="002943B6">
      <w:pPr>
        <w:spacing w:line="276" w:lineRule="auto"/>
        <w:jc w:val="both"/>
        <w:rPr>
          <w:rFonts w:ascii="Tahoma" w:hAnsi="Tahoma" w:cs="Tahoma"/>
          <w:b/>
        </w:rPr>
      </w:pPr>
      <w:r w:rsidRPr="008B2592">
        <w:rPr>
          <w:rFonts w:ascii="Tahoma" w:hAnsi="Tahoma" w:cs="Tahoma"/>
        </w:rPr>
        <w:t>została zawarta umowa o następującej treści:</w:t>
      </w:r>
    </w:p>
    <w:p w:rsidR="00EB7E03" w:rsidRDefault="00EB7E03"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FE2ABB" w:rsidRPr="00FE2ABB" w:rsidRDefault="00A576AB" w:rsidP="00FE2ABB">
      <w:pPr>
        <w:numPr>
          <w:ilvl w:val="0"/>
          <w:numId w:val="11"/>
        </w:numPr>
        <w:tabs>
          <w:tab w:val="clear" w:pos="720"/>
        </w:tabs>
        <w:spacing w:line="276" w:lineRule="auto"/>
        <w:ind w:left="426" w:hanging="426"/>
        <w:jc w:val="both"/>
        <w:rPr>
          <w:rFonts w:ascii="Tahoma" w:hAnsi="Tahoma" w:cs="Tahoma"/>
          <w:b/>
          <w:bCs/>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FE2ABB" w:rsidRPr="00FE2ABB">
        <w:rPr>
          <w:rFonts w:ascii="Tahoma" w:hAnsi="Tahoma" w:cs="Tahoma"/>
          <w:b/>
          <w:bCs/>
        </w:rPr>
        <w:t xml:space="preserve">Dostawa wyposażenia do pracowni elektronicznej i pracowni elektrycznej w </w:t>
      </w:r>
      <w:proofErr w:type="spellStart"/>
      <w:r w:rsidR="00FE2ABB" w:rsidRPr="00FE2ABB">
        <w:rPr>
          <w:rFonts w:ascii="Tahoma" w:hAnsi="Tahoma" w:cs="Tahoma"/>
          <w:b/>
          <w:bCs/>
        </w:rPr>
        <w:t>Centrum</w:t>
      </w:r>
      <w:proofErr w:type="spellEnd"/>
      <w:r w:rsidR="00FE2ABB" w:rsidRPr="00FE2ABB">
        <w:rPr>
          <w:rFonts w:ascii="Tahoma" w:hAnsi="Tahoma" w:cs="Tahoma"/>
          <w:b/>
          <w:bCs/>
        </w:rPr>
        <w:t xml:space="preserve"> Kształcenia Zawodowego i Ustawicznego w ramach </w:t>
      </w:r>
      <w:proofErr w:type="spellStart"/>
      <w:r w:rsidR="00FE2ABB" w:rsidRPr="00FE2ABB">
        <w:rPr>
          <w:rFonts w:ascii="Tahoma" w:hAnsi="Tahoma" w:cs="Tahoma"/>
          <w:b/>
          <w:bCs/>
        </w:rPr>
        <w:t>projektu</w:t>
      </w:r>
      <w:proofErr w:type="spellEnd"/>
      <w:r w:rsidR="00FE2ABB" w:rsidRPr="00FE2ABB">
        <w:rPr>
          <w:rFonts w:ascii="Tahoma" w:hAnsi="Tahoma" w:cs="Tahoma"/>
          <w:b/>
          <w:bCs/>
        </w:rPr>
        <w:t xml:space="preserve"> „Modernizacja szkolnictwa zawodowego w Elblągu – etap II”</w:t>
      </w:r>
    </w:p>
    <w:p w:rsidR="00B9539C" w:rsidRPr="008B2592" w:rsidRDefault="00FE2ABB" w:rsidP="00FE2ABB">
      <w:pPr>
        <w:spacing w:line="276" w:lineRule="auto"/>
        <w:ind w:left="426"/>
        <w:jc w:val="both"/>
        <w:rPr>
          <w:rFonts w:ascii="Tahoma" w:hAnsi="Tahoma" w:cs="Tahoma"/>
          <w:b/>
        </w:rPr>
      </w:pPr>
      <w:r w:rsidRPr="00FE2ABB">
        <w:rPr>
          <w:rFonts w:ascii="Tahoma" w:hAnsi="Tahoma" w:cs="Tahoma"/>
          <w:b/>
          <w:bCs/>
        </w:rPr>
        <w:t xml:space="preserve">Część 4 zamówienia – dostawa wyposażenia specjalistycznego do pracowni elektronicznej i </w:t>
      </w:r>
      <w:r w:rsidRPr="00873E69">
        <w:rPr>
          <w:rFonts w:ascii="Tahoma" w:hAnsi="Tahoma" w:cs="Tahoma"/>
          <w:b/>
        </w:rPr>
        <w:t>elektrycznej</w:t>
      </w:r>
      <w:r w:rsidR="00486C53">
        <w:rPr>
          <w:rFonts w:ascii="Tahoma" w:hAnsi="Tahoma" w:cs="Tahoma"/>
          <w:b/>
          <w:bCs/>
        </w:rPr>
        <w:t>.</w:t>
      </w:r>
    </w:p>
    <w:p w:rsidR="00F36644" w:rsidRPr="008B2592" w:rsidRDefault="00896546" w:rsidP="008B2592">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215AC6">
      <w:pPr>
        <w:numPr>
          <w:ilvl w:val="0"/>
          <w:numId w:val="1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BA4633" w:rsidRPr="00CF476F" w:rsidRDefault="00BA4633" w:rsidP="00BA4633">
      <w:pPr>
        <w:spacing w:line="276" w:lineRule="auto"/>
        <w:ind w:left="709" w:hanging="284"/>
        <w:jc w:val="both"/>
        <w:rPr>
          <w:rFonts w:ascii="Tahoma" w:hAnsi="Tahoma" w:cs="Tahoma"/>
        </w:rPr>
      </w:pPr>
      <w:r w:rsidRPr="00BA4633">
        <w:rPr>
          <w:rFonts w:ascii="Tahoma" w:hAnsi="Tahoma" w:cs="Tahoma"/>
        </w:rPr>
        <w:t xml:space="preserve">1) </w:t>
      </w:r>
      <w:r w:rsidR="00CF476F">
        <w:rPr>
          <w:rFonts w:ascii="Tahoma" w:hAnsi="Tahoma" w:cs="Tahoma"/>
        </w:rPr>
        <w:t>d</w:t>
      </w:r>
      <w:r w:rsidR="00CF476F" w:rsidRPr="00F8405D">
        <w:rPr>
          <w:rFonts w:ascii="Tahoma" w:hAnsi="Tahoma" w:cs="Tahoma"/>
        </w:rPr>
        <w:t xml:space="preserve">ostawę </w:t>
      </w:r>
      <w:r w:rsidR="00FE2ABB" w:rsidRPr="00DE2F55">
        <w:rPr>
          <w:rFonts w:ascii="Tahoma" w:hAnsi="Tahoma" w:cs="Tahoma"/>
        </w:rPr>
        <w:t xml:space="preserve">wyposażenia specjalistycznego </w:t>
      </w:r>
      <w:r w:rsidR="002943B6" w:rsidRPr="002943B6">
        <w:rPr>
          <w:rFonts w:ascii="Tahoma" w:hAnsi="Tahoma" w:cs="Tahoma"/>
        </w:rPr>
        <w:t xml:space="preserve">do </w:t>
      </w:r>
      <w:r w:rsidR="00FE2ABB" w:rsidRPr="005C7C84">
        <w:rPr>
          <w:rFonts w:ascii="Tahoma" w:hAnsi="Tahoma" w:cs="Tahoma"/>
        </w:rPr>
        <w:t>pracowni elektronicznej</w:t>
      </w:r>
      <w:r w:rsidR="00FE2ABB" w:rsidRPr="002943B6">
        <w:rPr>
          <w:rFonts w:ascii="Tahoma" w:hAnsi="Tahoma" w:cs="Tahoma"/>
        </w:rPr>
        <w:t xml:space="preserve"> </w:t>
      </w:r>
      <w:r w:rsidR="00FE2ABB">
        <w:rPr>
          <w:rFonts w:ascii="Tahoma" w:hAnsi="Tahoma" w:cs="Tahoma"/>
        </w:rPr>
        <w:t xml:space="preserve">i </w:t>
      </w:r>
      <w:r w:rsidR="002943B6" w:rsidRPr="002943B6">
        <w:rPr>
          <w:rFonts w:ascii="Tahoma" w:hAnsi="Tahoma" w:cs="Tahoma"/>
        </w:rPr>
        <w:t xml:space="preserve">pracowni elektrycznej </w:t>
      </w:r>
      <w:r w:rsidR="00CF476F" w:rsidRPr="0084212B">
        <w:rPr>
          <w:rFonts w:ascii="Tahoma" w:hAnsi="Tahoma" w:cs="Tahoma"/>
        </w:rPr>
        <w:t xml:space="preserve">w </w:t>
      </w:r>
      <w:proofErr w:type="spellStart"/>
      <w:r w:rsidR="00CF476F" w:rsidRPr="0084212B">
        <w:rPr>
          <w:rFonts w:ascii="Tahoma" w:hAnsi="Tahoma" w:cs="Tahoma"/>
        </w:rPr>
        <w:t>Centrum</w:t>
      </w:r>
      <w:proofErr w:type="spellEnd"/>
      <w:r w:rsidR="00CF476F" w:rsidRPr="0084212B">
        <w:rPr>
          <w:rFonts w:ascii="Tahoma" w:hAnsi="Tahoma" w:cs="Tahoma"/>
        </w:rPr>
        <w:t xml:space="preserve"> Kształcenia Zawodowego i Ustawicznego</w:t>
      </w:r>
      <w:r w:rsidRPr="00CF476F">
        <w:rPr>
          <w:rFonts w:ascii="Tahoma" w:hAnsi="Tahoma" w:cs="Tahoma"/>
        </w:rPr>
        <w:t>,</w:t>
      </w:r>
    </w:p>
    <w:p w:rsidR="00BA4633" w:rsidRPr="00CF476F" w:rsidRDefault="00BA4633" w:rsidP="00BA4633">
      <w:pPr>
        <w:autoSpaceDE w:val="0"/>
        <w:autoSpaceDN w:val="0"/>
        <w:adjustRightInd w:val="0"/>
        <w:spacing w:line="276" w:lineRule="auto"/>
        <w:ind w:left="709"/>
        <w:rPr>
          <w:rFonts w:ascii="Tahoma" w:hAnsi="Tahoma" w:cs="Tahoma"/>
        </w:rPr>
      </w:pPr>
      <w:r w:rsidRPr="00CF476F">
        <w:rPr>
          <w:rFonts w:ascii="Tahoma" w:hAnsi="Tahoma" w:cs="Tahoma"/>
        </w:rPr>
        <w:t>Szczegółowy opis zawiera ZAŁĄCZNIK NR 1a do SIWZ.</w:t>
      </w:r>
    </w:p>
    <w:p w:rsidR="00BA4633" w:rsidRPr="00142D01" w:rsidRDefault="00BA4633" w:rsidP="00BA4633">
      <w:pPr>
        <w:spacing w:line="276" w:lineRule="auto"/>
        <w:ind w:left="709" w:hanging="284"/>
        <w:jc w:val="both"/>
        <w:rPr>
          <w:rFonts w:ascii="Tahoma" w:hAnsi="Tahoma" w:cs="Tahoma"/>
          <w:lang w:eastAsia="en-US"/>
        </w:rPr>
      </w:pPr>
      <w:r w:rsidRPr="00142D01">
        <w:rPr>
          <w:rFonts w:ascii="Tahoma" w:hAnsi="Tahoma" w:cs="Tahoma"/>
          <w:lang w:eastAsia="en-US"/>
        </w:rPr>
        <w:t xml:space="preserve">2) montaż, </w:t>
      </w:r>
    </w:p>
    <w:p w:rsidR="00BA4633" w:rsidRPr="00142D01" w:rsidRDefault="00BA4633" w:rsidP="00BA4633">
      <w:pPr>
        <w:spacing w:line="276" w:lineRule="auto"/>
        <w:ind w:left="709" w:hanging="284"/>
        <w:jc w:val="both"/>
        <w:rPr>
          <w:rFonts w:ascii="Tahoma" w:hAnsi="Tahoma" w:cs="Tahoma"/>
          <w:lang w:eastAsia="en-US"/>
        </w:rPr>
      </w:pPr>
      <w:r w:rsidRPr="00142D01">
        <w:rPr>
          <w:rFonts w:ascii="Tahoma" w:hAnsi="Tahoma" w:cs="Tahoma"/>
          <w:lang w:eastAsia="en-US"/>
        </w:rPr>
        <w:t>3) uruchomienie,</w:t>
      </w:r>
    </w:p>
    <w:p w:rsidR="00BA4633" w:rsidRPr="00CF476F" w:rsidRDefault="00BA4633" w:rsidP="00BA4633">
      <w:pPr>
        <w:spacing w:line="276" w:lineRule="auto"/>
        <w:ind w:left="709" w:hanging="284"/>
        <w:jc w:val="both"/>
        <w:rPr>
          <w:rFonts w:ascii="Tahoma" w:hAnsi="Tahoma" w:cs="Tahoma"/>
        </w:rPr>
      </w:pPr>
      <w:r w:rsidRPr="00CF476F">
        <w:rPr>
          <w:rFonts w:ascii="Tahoma" w:hAnsi="Tahoma" w:cs="Tahoma"/>
        </w:rPr>
        <w:t>4) oznakowanie zgodnie z „Podręcznikiem wnioskodawcy i beneficjenta programów polityki spójności 2014-2020 w zakresie informacji i promocji”;</w:t>
      </w:r>
    </w:p>
    <w:p w:rsidR="00BA4633" w:rsidRPr="00CF476F" w:rsidRDefault="00BA4633" w:rsidP="00BA4633">
      <w:pPr>
        <w:spacing w:line="276" w:lineRule="auto"/>
        <w:ind w:left="709" w:hanging="284"/>
        <w:jc w:val="both"/>
        <w:rPr>
          <w:rFonts w:ascii="Tahoma" w:hAnsi="Tahoma" w:cs="Tahoma"/>
        </w:rPr>
      </w:pPr>
      <w:r w:rsidRPr="00CF476F">
        <w:rPr>
          <w:rFonts w:ascii="Tahoma" w:hAnsi="Tahoma" w:cs="Tahoma"/>
        </w:rPr>
        <w:t>5) zapewnienie serwisu w okresie gwarancji dla sprzętu, które wymaga serwisowania.</w:t>
      </w:r>
    </w:p>
    <w:p w:rsidR="00BF77AA" w:rsidRPr="00CF476F" w:rsidRDefault="004A25A6" w:rsidP="00BA4633">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 xml:space="preserve">model lub </w:t>
      </w:r>
      <w:proofErr w:type="spellStart"/>
      <w:r w:rsidR="00BA4633" w:rsidRPr="00CF476F">
        <w:rPr>
          <w:rFonts w:ascii="Tahoma" w:hAnsi="Tahoma" w:cs="Tahoma"/>
        </w:rPr>
        <w:t>nr</w:t>
      </w:r>
      <w:proofErr w:type="spellEnd"/>
      <w:r w:rsidR="00BA4633" w:rsidRPr="00CF476F">
        <w:rPr>
          <w:rFonts w:ascii="Tahoma" w:hAnsi="Tahoma" w:cs="Tahoma"/>
        </w:rPr>
        <w:t xml:space="preserve">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rsidR="001A035C" w:rsidRPr="00CF476F" w:rsidRDefault="007B5850" w:rsidP="007B5850">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w:t>
      </w:r>
      <w:proofErr w:type="spellStart"/>
      <w:r w:rsidRPr="00CF476F">
        <w:rPr>
          <w:rFonts w:ascii="Tahoma" w:hAnsi="Tahoma" w:cs="Tahoma"/>
          <w:bCs/>
          <w:iCs/>
        </w:rPr>
        <w:t>Poddziałanie</w:t>
      </w:r>
      <w:proofErr w:type="spellEnd"/>
      <w:r w:rsidRPr="00CF476F">
        <w:rPr>
          <w:rFonts w:ascii="Tahoma" w:hAnsi="Tahoma" w:cs="Tahoma"/>
          <w:bCs/>
          <w:iCs/>
        </w:rPr>
        <w:t xml:space="preserve"> RPWM.02.04.02 - Rozwój kształcenia i szkolenia zawodowego – projekty ZIT bis Elbląg Regionalnego Programu Operacyjnego </w:t>
      </w:r>
      <w:r w:rsidRPr="00CF476F">
        <w:rPr>
          <w:rFonts w:ascii="Tahoma" w:hAnsi="Tahoma" w:cs="Tahoma"/>
          <w:bCs/>
          <w:iCs/>
        </w:rPr>
        <w:lastRenderedPageBreak/>
        <w:t>Województwa Warmińsko-Mazurskiego na lata 2014-2020 współfinansowanego ze środków Europejskiego Funduszu Społecznego.</w:t>
      </w:r>
    </w:p>
    <w:p w:rsidR="007A137C" w:rsidRDefault="007A137C" w:rsidP="008B2592">
      <w:pPr>
        <w:spacing w:line="276" w:lineRule="auto"/>
        <w:jc w:val="center"/>
        <w:rPr>
          <w:rFonts w:ascii="Tahoma" w:hAnsi="Tahoma" w:cs="Tahoma"/>
          <w:b/>
        </w:rPr>
      </w:pPr>
    </w:p>
    <w:p w:rsidR="00486C53" w:rsidRDefault="00486C5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8B2592">
      <w:pPr>
        <w:pStyle w:val="Akapitzlist"/>
        <w:numPr>
          <w:ilvl w:val="0"/>
          <w:numId w:val="31"/>
        </w:numPr>
        <w:spacing w:line="276" w:lineRule="auto"/>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rsidR="00E8102B" w:rsidRDefault="00215AC6" w:rsidP="008B2592">
      <w:pPr>
        <w:numPr>
          <w:ilvl w:val="0"/>
          <w:numId w:val="31"/>
        </w:numPr>
        <w:spacing w:line="276" w:lineRule="auto"/>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Pr="00142D01">
        <w:rPr>
          <w:rFonts w:ascii="Tahoma" w:hAnsi="Tahoma" w:cs="Tahoma"/>
        </w:rPr>
        <w:t xml:space="preserve">dokona rozładunku, </w:t>
      </w:r>
      <w:r w:rsidR="00B022EC" w:rsidRPr="00142D01">
        <w:rPr>
          <w:rFonts w:ascii="Tahoma" w:hAnsi="Tahoma" w:cs="Tahoma"/>
        </w:rPr>
        <w:t xml:space="preserve">montażu, uruchomienia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Default="00C0041F"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Default="006855C9"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8B2592">
      <w:pPr>
        <w:numPr>
          <w:ilvl w:val="0"/>
          <w:numId w:val="19"/>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8B2592">
      <w:pPr>
        <w:numPr>
          <w:ilvl w:val="0"/>
          <w:numId w:val="19"/>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8B2592">
      <w:pPr>
        <w:numPr>
          <w:ilvl w:val="0"/>
          <w:numId w:val="19"/>
        </w:numPr>
        <w:spacing w:line="276" w:lineRule="auto"/>
        <w:ind w:left="426" w:hanging="426"/>
        <w:jc w:val="both"/>
        <w:rPr>
          <w:rFonts w:ascii="Tahoma" w:hAnsi="Tahoma" w:cs="Tahoma"/>
        </w:rPr>
      </w:pPr>
      <w:r w:rsidRPr="008B2592">
        <w:rPr>
          <w:rFonts w:ascii="Tahoma" w:hAnsi="Tahoma" w:cs="Tahoma"/>
        </w:rPr>
        <w:lastRenderedPageBreak/>
        <w:t>W przypadku stwierdzenia braków lub wad w przedmiocie zamówienia Wykonawca zobowiązany jest usunąć stwierdzone nieprawidłowości w terminie do 3 dni roboczych.</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8412D3">
      <w:pPr>
        <w:numPr>
          <w:ilvl w:val="0"/>
          <w:numId w:val="19"/>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że dostarczon</w:t>
      </w:r>
      <w:r w:rsidR="00215AC6">
        <w:rPr>
          <w:rFonts w:ascii="Tahoma" w:hAnsi="Tahoma" w:cs="Tahoma"/>
        </w:rPr>
        <w:t>y sprzęt jest</w:t>
      </w:r>
      <w:r w:rsidRPr="008B2592">
        <w:rPr>
          <w:rFonts w:ascii="Tahoma" w:hAnsi="Tahoma" w:cs="Tahoma"/>
        </w:rPr>
        <w:t>:</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Default="00215AC6" w:rsidP="008B2592">
      <w:pPr>
        <w:spacing w:line="276" w:lineRule="auto"/>
        <w:jc w:val="both"/>
        <w:rPr>
          <w:rFonts w:ascii="Tahoma" w:hAnsi="Tahoma" w:cs="Tahoma"/>
        </w:rPr>
      </w:pPr>
    </w:p>
    <w:p w:rsidR="007A137C" w:rsidRPr="008B2592" w:rsidRDefault="007A137C"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8B2592">
      <w:pPr>
        <w:numPr>
          <w:ilvl w:val="0"/>
          <w:numId w:val="15"/>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Default="0085780F" w:rsidP="008B2592">
      <w:pPr>
        <w:spacing w:line="276" w:lineRule="auto"/>
        <w:ind w:left="426"/>
        <w:jc w:val="both"/>
        <w:rPr>
          <w:rFonts w:ascii="Tahoma" w:hAnsi="Tahoma" w:cs="Tahoma"/>
        </w:rPr>
      </w:pPr>
    </w:p>
    <w:p w:rsidR="007A137C" w:rsidRPr="008B2592" w:rsidRDefault="007A137C"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8B2592" w:rsidRDefault="006675C9"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C03974" w:rsidRPr="000D45F8">
        <w:rPr>
          <w:rFonts w:ascii="Tahoma" w:hAnsi="Tahoma" w:cs="Tahoma"/>
        </w:rPr>
        <w:t xml:space="preserve">na przedmiot </w:t>
      </w:r>
      <w:r w:rsidR="002943B6">
        <w:rPr>
          <w:rFonts w:ascii="Tahoma" w:hAnsi="Tahoma" w:cs="Tahoma"/>
        </w:rPr>
        <w:t>umowy</w:t>
      </w:r>
      <w:r w:rsidR="00C03974">
        <w:rPr>
          <w:rFonts w:ascii="Tahoma" w:hAnsi="Tahoma" w:cs="Tahoma"/>
        </w:rPr>
        <w:t xml:space="preserve">, o </w:t>
      </w:r>
      <w:r w:rsidR="00FE2ABB">
        <w:rPr>
          <w:rFonts w:ascii="Tahoma" w:hAnsi="Tahoma" w:cs="Tahoma"/>
        </w:rPr>
        <w:t>którym mowa w poz. 1-9, 11-13 Wyceny Dostawy</w:t>
      </w:r>
      <w:r w:rsidRPr="008B2592">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xml:space="preserve">, licząc od daty zgłoszenia telefonicznego lub pisemnego, do ich usunięcia. </w:t>
      </w:r>
      <w:r w:rsidRPr="00BA1E4C">
        <w:rPr>
          <w:rFonts w:ascii="Tahoma" w:hAnsi="Tahoma" w:cs="Tahoma"/>
        </w:rPr>
        <w:lastRenderedPageBreak/>
        <w:t>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8B2592">
      <w:pPr>
        <w:numPr>
          <w:ilvl w:val="0"/>
          <w:numId w:val="24"/>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8B2592" w:rsidRDefault="00192B45"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Wykonawca zapewnieni serwi</w:t>
      </w:r>
      <w:r w:rsidR="007F28F2">
        <w:rPr>
          <w:rFonts w:ascii="Tahoma" w:hAnsi="Tahoma" w:cs="Tahoma"/>
        </w:rPr>
        <w:t>s w okresie gwarancji,</w:t>
      </w:r>
      <w:r w:rsidR="007F28F2" w:rsidRPr="007F28F2">
        <w:rPr>
          <w:rFonts w:ascii="Tahoma" w:hAnsi="Tahoma" w:cs="Tahoma"/>
        </w:rPr>
        <w:t xml:space="preserve"> </w:t>
      </w:r>
      <w:r w:rsidR="007F28F2" w:rsidRPr="00BA4633">
        <w:rPr>
          <w:rFonts w:ascii="Tahoma" w:hAnsi="Tahoma" w:cs="Tahoma"/>
        </w:rPr>
        <w:t>dla sprzętu, które wymaga serwisowania</w:t>
      </w:r>
      <w:r w:rsidR="007F28F2">
        <w:rPr>
          <w:rFonts w:ascii="Tahoma" w:hAnsi="Tahoma" w:cs="Tahoma"/>
        </w:rPr>
        <w:t>.</w:t>
      </w:r>
    </w:p>
    <w:p w:rsidR="0085780F" w:rsidRDefault="0085780F" w:rsidP="0085780F">
      <w:pPr>
        <w:spacing w:line="276" w:lineRule="auto"/>
        <w:rPr>
          <w:rFonts w:ascii="Tahoma" w:hAnsi="Tahoma" w:cs="Tahoma"/>
          <w:b/>
        </w:rPr>
      </w:pPr>
    </w:p>
    <w:p w:rsidR="007A137C" w:rsidRPr="0085780F" w:rsidRDefault="007A137C"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8B2592">
      <w:pPr>
        <w:pStyle w:val="Akapitzlist"/>
        <w:numPr>
          <w:ilvl w:val="0"/>
          <w:numId w:val="20"/>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8B2592">
      <w:pPr>
        <w:pStyle w:val="Akapitzlist"/>
        <w:numPr>
          <w:ilvl w:val="0"/>
          <w:numId w:val="20"/>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8B2592">
      <w:pPr>
        <w:pStyle w:val="Akapitzlist"/>
        <w:numPr>
          <w:ilvl w:val="0"/>
          <w:numId w:val="25"/>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2776AB">
      <w:pPr>
        <w:pStyle w:val="Bezodstpw"/>
        <w:numPr>
          <w:ilvl w:val="0"/>
          <w:numId w:val="36"/>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85780F">
      <w:pPr>
        <w:numPr>
          <w:ilvl w:val="0"/>
          <w:numId w:val="36"/>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Pr="00C66925" w:rsidRDefault="0085780F" w:rsidP="0085780F">
      <w:pPr>
        <w:spacing w:line="276" w:lineRule="auto"/>
        <w:ind w:left="851"/>
        <w:jc w:val="both"/>
        <w:rPr>
          <w:rFonts w:ascii="Tahoma" w:hAnsi="Tahoma" w:cs="Tahoma"/>
        </w:rPr>
      </w:pPr>
      <w:r w:rsidRPr="00C66925">
        <w:rPr>
          <w:rFonts w:ascii="Tahoma" w:hAnsi="Tahoma" w:cs="Tahoma"/>
        </w:rPr>
        <w:t xml:space="preserve">przewiduje się dopuszczenie </w:t>
      </w:r>
      <w:r w:rsidR="002A15B3" w:rsidRPr="001A05BF">
        <w:rPr>
          <w:rFonts w:ascii="Tahoma" w:hAnsi="Tahoma" w:cs="Tahoma"/>
        </w:rPr>
        <w:t xml:space="preserve">innego wyposażenia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F36644" w:rsidRPr="008B2592" w:rsidRDefault="00F36644" w:rsidP="0085780F">
      <w:pPr>
        <w:pStyle w:val="Akapitzlist"/>
        <w:numPr>
          <w:ilvl w:val="0"/>
          <w:numId w:val="25"/>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Default="00F36644" w:rsidP="008B2592">
      <w:pPr>
        <w:pStyle w:val="Tekstpodstawowy"/>
        <w:spacing w:line="276" w:lineRule="auto"/>
        <w:jc w:val="left"/>
        <w:rPr>
          <w:rFonts w:ascii="Tahoma" w:hAnsi="Tahoma" w:cs="Tahoma"/>
          <w:b w:val="0"/>
          <w:sz w:val="20"/>
          <w:u w:val="none"/>
        </w:rPr>
      </w:pPr>
    </w:p>
    <w:p w:rsidR="007A137C" w:rsidRPr="008B2592" w:rsidRDefault="007A137C"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E559E3" w:rsidRDefault="00E559E3" w:rsidP="008B2592">
      <w:pPr>
        <w:spacing w:line="276" w:lineRule="auto"/>
        <w:jc w:val="center"/>
        <w:rPr>
          <w:rFonts w:ascii="Tahoma" w:hAnsi="Tahoma" w:cs="Tahoma"/>
          <w:b/>
        </w:rPr>
      </w:pPr>
    </w:p>
    <w:p w:rsidR="00E559E3" w:rsidRDefault="00E559E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8B2592">
      <w:headerReference w:type="default" r:id="rId8"/>
      <w:footerReference w:type="default" r:id="rId9"/>
      <w:pgSz w:w="12242" w:h="15842"/>
      <w:pgMar w:top="1843" w:right="1417" w:bottom="1417"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DD3" w:rsidRDefault="00977DD3">
      <w:r>
        <w:separator/>
      </w:r>
    </w:p>
  </w:endnote>
  <w:endnote w:type="continuationSeparator" w:id="0">
    <w:p w:rsidR="00977DD3" w:rsidRDefault="00977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772486" w:rsidRPr="006F7088">
      <w:rPr>
        <w:rStyle w:val="Numerstrony"/>
        <w:i/>
      </w:rPr>
      <w:fldChar w:fldCharType="begin"/>
    </w:r>
    <w:r w:rsidRPr="006F7088">
      <w:rPr>
        <w:rStyle w:val="Numerstrony"/>
        <w:i/>
      </w:rPr>
      <w:instrText xml:space="preserve"> PAGE </w:instrText>
    </w:r>
    <w:r w:rsidR="00772486" w:rsidRPr="006F7088">
      <w:rPr>
        <w:rStyle w:val="Numerstrony"/>
        <w:i/>
      </w:rPr>
      <w:fldChar w:fldCharType="separate"/>
    </w:r>
    <w:r w:rsidR="002A15B3">
      <w:rPr>
        <w:rStyle w:val="Numerstrony"/>
        <w:i/>
        <w:noProof/>
      </w:rPr>
      <w:t>4</w:t>
    </w:r>
    <w:r w:rsidR="00772486" w:rsidRPr="006F7088">
      <w:rPr>
        <w:rStyle w:val="Numerstrony"/>
        <w:i/>
      </w:rPr>
      <w:fldChar w:fldCharType="end"/>
    </w:r>
    <w:r w:rsidRPr="006F7088">
      <w:rPr>
        <w:rStyle w:val="Numerstrony"/>
        <w:i/>
      </w:rPr>
      <w:t>/</w:t>
    </w:r>
    <w:r w:rsidR="00772486" w:rsidRPr="006F7088">
      <w:rPr>
        <w:rStyle w:val="Numerstrony"/>
        <w:i/>
      </w:rPr>
      <w:fldChar w:fldCharType="begin"/>
    </w:r>
    <w:r w:rsidRPr="006F7088">
      <w:rPr>
        <w:rStyle w:val="Numerstrony"/>
        <w:i/>
      </w:rPr>
      <w:instrText xml:space="preserve"> NUMPAGES </w:instrText>
    </w:r>
    <w:r w:rsidR="00772486" w:rsidRPr="006F7088">
      <w:rPr>
        <w:rStyle w:val="Numerstrony"/>
        <w:i/>
      </w:rPr>
      <w:fldChar w:fldCharType="separate"/>
    </w:r>
    <w:r w:rsidR="002A15B3">
      <w:rPr>
        <w:rStyle w:val="Numerstrony"/>
        <w:i/>
        <w:noProof/>
      </w:rPr>
      <w:t>5</w:t>
    </w:r>
    <w:r w:rsidR="00772486"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DD3" w:rsidRDefault="00977DD3">
      <w:r>
        <w:separator/>
      </w:r>
    </w:p>
  </w:footnote>
  <w:footnote w:type="continuationSeparator" w:id="0">
    <w:p w:rsidR="00977DD3" w:rsidRDefault="00977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A3D6F93"/>
    <w:multiLevelType w:val="hybridMultilevel"/>
    <w:tmpl w:val="44E443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2">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9">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1">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0"/>
  </w:num>
  <w:num w:numId="3">
    <w:abstractNumId w:val="33"/>
  </w:num>
  <w:num w:numId="4">
    <w:abstractNumId w:val="10"/>
  </w:num>
  <w:num w:numId="5">
    <w:abstractNumId w:val="9"/>
  </w:num>
  <w:num w:numId="6">
    <w:abstractNumId w:val="13"/>
  </w:num>
  <w:num w:numId="7">
    <w:abstractNumId w:val="3"/>
  </w:num>
  <w:num w:numId="8">
    <w:abstractNumId w:val="22"/>
  </w:num>
  <w:num w:numId="9">
    <w:abstractNumId w:val="16"/>
  </w:num>
  <w:num w:numId="10">
    <w:abstractNumId w:val="26"/>
  </w:num>
  <w:num w:numId="11">
    <w:abstractNumId w:val="39"/>
  </w:num>
  <w:num w:numId="12">
    <w:abstractNumId w:val="29"/>
  </w:num>
  <w:num w:numId="13">
    <w:abstractNumId w:val="15"/>
  </w:num>
  <w:num w:numId="14">
    <w:abstractNumId w:val="14"/>
  </w:num>
  <w:num w:numId="15">
    <w:abstractNumId w:val="1"/>
  </w:num>
  <w:num w:numId="16">
    <w:abstractNumId w:val="35"/>
  </w:num>
  <w:num w:numId="17">
    <w:abstractNumId w:val="2"/>
  </w:num>
  <w:num w:numId="18">
    <w:abstractNumId w:val="30"/>
  </w:num>
  <w:num w:numId="19">
    <w:abstractNumId w:val="21"/>
  </w:num>
  <w:num w:numId="20">
    <w:abstractNumId w:val="32"/>
  </w:num>
  <w:num w:numId="21">
    <w:abstractNumId w:val="27"/>
  </w:num>
  <w:num w:numId="22">
    <w:abstractNumId w:val="36"/>
  </w:num>
  <w:num w:numId="23">
    <w:abstractNumId w:val="12"/>
  </w:num>
  <w:num w:numId="24">
    <w:abstractNumId w:val="6"/>
  </w:num>
  <w:num w:numId="25">
    <w:abstractNumId w:val="44"/>
  </w:num>
  <w:num w:numId="26">
    <w:abstractNumId w:val="41"/>
  </w:num>
  <w:num w:numId="27">
    <w:abstractNumId w:val="43"/>
  </w:num>
  <w:num w:numId="28">
    <w:abstractNumId w:val="8"/>
  </w:num>
  <w:num w:numId="29">
    <w:abstractNumId w:val="24"/>
  </w:num>
  <w:num w:numId="30">
    <w:abstractNumId w:val="25"/>
  </w:num>
  <w:num w:numId="31">
    <w:abstractNumId w:val="37"/>
  </w:num>
  <w:num w:numId="32">
    <w:abstractNumId w:val="20"/>
  </w:num>
  <w:num w:numId="33">
    <w:abstractNumId w:val="46"/>
  </w:num>
  <w:num w:numId="34">
    <w:abstractNumId w:val="42"/>
  </w:num>
  <w:num w:numId="35">
    <w:abstractNumId w:val="17"/>
  </w:num>
  <w:num w:numId="36">
    <w:abstractNumId w:val="45"/>
  </w:num>
  <w:num w:numId="37">
    <w:abstractNumId w:val="38"/>
  </w:num>
  <w:num w:numId="38">
    <w:abstractNumId w:val="11"/>
  </w:num>
  <w:num w:numId="39">
    <w:abstractNumId w:val="34"/>
  </w:num>
  <w:num w:numId="4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1"/>
  </w:num>
  <w:num w:numId="43">
    <w:abstractNumId w:val="7"/>
  </w:num>
  <w:num w:numId="44">
    <w:abstractNumId w:val="28"/>
  </w:num>
  <w:num w:numId="45">
    <w:abstractNumId w:val="18"/>
  </w:num>
  <w:num w:numId="46">
    <w:abstractNumId w:val="19"/>
  </w:num>
  <w:num w:numId="47">
    <w:abstractNumId w:val="4"/>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1922"/>
  </w:hdrShapeDefaults>
  <w:footnotePr>
    <w:footnote w:id="-1"/>
    <w:footnote w:id="0"/>
  </w:footnotePr>
  <w:endnotePr>
    <w:endnote w:id="-1"/>
    <w:endnote w:id="0"/>
  </w:endnotePr>
  <w:compat/>
  <w:rsids>
    <w:rsidRoot w:val="006D5004"/>
    <w:rsid w:val="00006496"/>
    <w:rsid w:val="00010EAD"/>
    <w:rsid w:val="000218C4"/>
    <w:rsid w:val="0002417F"/>
    <w:rsid w:val="00025171"/>
    <w:rsid w:val="00030D27"/>
    <w:rsid w:val="00032E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42D0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28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43B6"/>
    <w:rsid w:val="00295D64"/>
    <w:rsid w:val="00295D9E"/>
    <w:rsid w:val="002972A0"/>
    <w:rsid w:val="002A15B3"/>
    <w:rsid w:val="002A2673"/>
    <w:rsid w:val="002A4353"/>
    <w:rsid w:val="002A64B9"/>
    <w:rsid w:val="002C01FC"/>
    <w:rsid w:val="002C333A"/>
    <w:rsid w:val="002C530B"/>
    <w:rsid w:val="002C757E"/>
    <w:rsid w:val="002D322B"/>
    <w:rsid w:val="002D33F5"/>
    <w:rsid w:val="002D525A"/>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3501"/>
    <w:rsid w:val="00363720"/>
    <w:rsid w:val="0037275A"/>
    <w:rsid w:val="003741E4"/>
    <w:rsid w:val="00374DD5"/>
    <w:rsid w:val="0038498C"/>
    <w:rsid w:val="00386362"/>
    <w:rsid w:val="003905DB"/>
    <w:rsid w:val="00391120"/>
    <w:rsid w:val="003A003D"/>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6C53"/>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5E50"/>
    <w:rsid w:val="00577856"/>
    <w:rsid w:val="00582051"/>
    <w:rsid w:val="00582B8B"/>
    <w:rsid w:val="005844DF"/>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2DC9"/>
    <w:rsid w:val="006E701D"/>
    <w:rsid w:val="006F1F90"/>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5BA8"/>
    <w:rsid w:val="00772486"/>
    <w:rsid w:val="00773B37"/>
    <w:rsid w:val="007808D9"/>
    <w:rsid w:val="007844EF"/>
    <w:rsid w:val="00796497"/>
    <w:rsid w:val="007966FA"/>
    <w:rsid w:val="007A01BF"/>
    <w:rsid w:val="007A120A"/>
    <w:rsid w:val="007A137C"/>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77DD3"/>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4C47"/>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EAE"/>
    <w:rsid w:val="00B658A5"/>
    <w:rsid w:val="00B70B94"/>
    <w:rsid w:val="00B737E1"/>
    <w:rsid w:val="00B76BCC"/>
    <w:rsid w:val="00B80477"/>
    <w:rsid w:val="00B90DD6"/>
    <w:rsid w:val="00B92602"/>
    <w:rsid w:val="00B9539C"/>
    <w:rsid w:val="00BA0A18"/>
    <w:rsid w:val="00BA1AB3"/>
    <w:rsid w:val="00BA1E4C"/>
    <w:rsid w:val="00BA3124"/>
    <w:rsid w:val="00BA4633"/>
    <w:rsid w:val="00BB25D3"/>
    <w:rsid w:val="00BB52CD"/>
    <w:rsid w:val="00BC1DCC"/>
    <w:rsid w:val="00BC3AF1"/>
    <w:rsid w:val="00BC711E"/>
    <w:rsid w:val="00BD2268"/>
    <w:rsid w:val="00BD387C"/>
    <w:rsid w:val="00BD38F3"/>
    <w:rsid w:val="00BD3DC5"/>
    <w:rsid w:val="00BD6331"/>
    <w:rsid w:val="00BD6772"/>
    <w:rsid w:val="00BE3A0A"/>
    <w:rsid w:val="00BE64A3"/>
    <w:rsid w:val="00BF1295"/>
    <w:rsid w:val="00BF2D37"/>
    <w:rsid w:val="00BF327D"/>
    <w:rsid w:val="00BF562E"/>
    <w:rsid w:val="00BF77AA"/>
    <w:rsid w:val="00C0041F"/>
    <w:rsid w:val="00C03974"/>
    <w:rsid w:val="00C04ABA"/>
    <w:rsid w:val="00C05D15"/>
    <w:rsid w:val="00C15901"/>
    <w:rsid w:val="00C22061"/>
    <w:rsid w:val="00C237F2"/>
    <w:rsid w:val="00C259C3"/>
    <w:rsid w:val="00C265D4"/>
    <w:rsid w:val="00C2767C"/>
    <w:rsid w:val="00C31606"/>
    <w:rsid w:val="00C33AA8"/>
    <w:rsid w:val="00C34056"/>
    <w:rsid w:val="00C563E1"/>
    <w:rsid w:val="00C62594"/>
    <w:rsid w:val="00C63D25"/>
    <w:rsid w:val="00C665AD"/>
    <w:rsid w:val="00C66925"/>
    <w:rsid w:val="00C73DDC"/>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6016"/>
    <w:rsid w:val="00D03A9E"/>
    <w:rsid w:val="00D11EE2"/>
    <w:rsid w:val="00D1209D"/>
    <w:rsid w:val="00D15BBA"/>
    <w:rsid w:val="00D22D7B"/>
    <w:rsid w:val="00D33E1F"/>
    <w:rsid w:val="00D364E1"/>
    <w:rsid w:val="00D37F88"/>
    <w:rsid w:val="00D40FE6"/>
    <w:rsid w:val="00D421E7"/>
    <w:rsid w:val="00D45F2F"/>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10F9"/>
    <w:rsid w:val="00DA2399"/>
    <w:rsid w:val="00DA5A9F"/>
    <w:rsid w:val="00DA61E4"/>
    <w:rsid w:val="00DA7790"/>
    <w:rsid w:val="00DB3AC3"/>
    <w:rsid w:val="00DB5936"/>
    <w:rsid w:val="00DC059A"/>
    <w:rsid w:val="00DC42F4"/>
    <w:rsid w:val="00DC708F"/>
    <w:rsid w:val="00DC787F"/>
    <w:rsid w:val="00DD301F"/>
    <w:rsid w:val="00DD46A2"/>
    <w:rsid w:val="00DE659D"/>
    <w:rsid w:val="00DF37AB"/>
    <w:rsid w:val="00DF4F8D"/>
    <w:rsid w:val="00E0619C"/>
    <w:rsid w:val="00E07FD5"/>
    <w:rsid w:val="00E126A0"/>
    <w:rsid w:val="00E14242"/>
    <w:rsid w:val="00E14AD1"/>
    <w:rsid w:val="00E16788"/>
    <w:rsid w:val="00E208FF"/>
    <w:rsid w:val="00E30489"/>
    <w:rsid w:val="00E35B7F"/>
    <w:rsid w:val="00E37B5D"/>
    <w:rsid w:val="00E37E3E"/>
    <w:rsid w:val="00E4025E"/>
    <w:rsid w:val="00E51955"/>
    <w:rsid w:val="00E519C7"/>
    <w:rsid w:val="00E559E3"/>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7E03"/>
    <w:rsid w:val="00EC1672"/>
    <w:rsid w:val="00EC2AE6"/>
    <w:rsid w:val="00EC3C87"/>
    <w:rsid w:val="00EC5F7E"/>
    <w:rsid w:val="00EC7CA4"/>
    <w:rsid w:val="00ED26B1"/>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2ABB"/>
    <w:rsid w:val="00FE30F0"/>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BC8FE-237A-4939-96B8-6DD411F3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1507</Words>
  <Characters>9046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50</cp:revision>
  <cp:lastPrinted>2017-12-14T07:14:00Z</cp:lastPrinted>
  <dcterms:created xsi:type="dcterms:W3CDTF">2017-08-19T12:31:00Z</dcterms:created>
  <dcterms:modified xsi:type="dcterms:W3CDTF">2019-11-25T12:11:00Z</dcterms:modified>
</cp:coreProperties>
</file>